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附件2</w:t>
      </w:r>
    </w:p>
    <w:p>
      <w:pPr>
        <w:ind w:firstLine="2400" w:firstLineChars="800"/>
        <w:rPr>
          <w:sz w:val="28"/>
          <w:szCs w:val="28"/>
        </w:rPr>
      </w:pPr>
      <w:r>
        <w:rPr>
          <w:rFonts w:hint="eastAsia"/>
          <w:sz w:val="30"/>
          <w:szCs w:val="30"/>
        </w:rPr>
        <w:t>关于学分认定中有关问题的补充说明</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150"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一、</w:t>
      </w:r>
      <w:r>
        <w:rPr>
          <w:rFonts w:hint="eastAsia" w:ascii="宋体" w:hAnsi="宋体" w:eastAsia="宋体" w:cs="宋体"/>
          <w:sz w:val="28"/>
          <w:szCs w:val="28"/>
        </w:rPr>
        <w:t>学分认定包括</w:t>
      </w:r>
      <w:r>
        <w:rPr>
          <w:rFonts w:hint="eastAsia" w:ascii="宋体" w:hAnsi="宋体" w:eastAsia="宋体" w:cs="宋体"/>
          <w:sz w:val="28"/>
          <w:szCs w:val="28"/>
          <w:lang w:eastAsia="zh-CN"/>
        </w:rPr>
        <w:t>：</w:t>
      </w:r>
    </w:p>
    <w:p>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本校学生赴国内其他高校或国（境）外高校研修结束返校后，对所研修课程的学分认定。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2.大学英语四六级、江苏省计算机等级考试、退伍复学后对体育、军训、军事理论等相关课程的学分升级。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3.高考为非英语且取得相关外语类等级考试证书的学分认定。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4.素质拓展类学分认定。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二、校内课程替代包括：</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转专业、转级、休学后复学的学生由于专业培养方案中课程代码等因素发生变化需要进行相关课程的替代时可选择此项。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三、学分认定或升级中，认定的学年、学期为课程开设的学年、学期，成绩为认定后的成绩或学分升级后的成绩，具体的分数请参阅学分认定的相关文件规定。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学分认定或升级中，若是大学英语四、六级的学分升级，请在校外课程中填写大学英语四级或六级，学分根据认定课程的学分填写，成绩为四级或六级成绩，在校内课程中如实填写要认定的课程、学分、学年、学期（学年、学期指课程开设的学年学期）。在进行大学英语学分升级时，</w:t>
      </w:r>
      <w:r>
        <w:rPr>
          <w:rFonts w:hint="eastAsia" w:ascii="宋体" w:hAnsi="宋体" w:eastAsia="宋体" w:cs="宋体"/>
          <w:b/>
          <w:bCs/>
          <w:sz w:val="28"/>
          <w:szCs w:val="28"/>
          <w:lang w:val="en-US" w:eastAsia="zh-CN"/>
        </w:rPr>
        <w:t>根据学分认定文件要求请在规定的时间内（大四学年）进行学分升级，</w:t>
      </w:r>
      <w:r>
        <w:rPr>
          <w:rFonts w:hint="eastAsia" w:ascii="宋体" w:hAnsi="宋体" w:eastAsia="宋体" w:cs="宋体"/>
          <w:sz w:val="28"/>
          <w:szCs w:val="28"/>
          <w:lang w:val="en-US" w:eastAsia="zh-CN"/>
        </w:rPr>
        <w:t>升级时请同时升级大学英语I&amp;II两门课程，按大学英语四级或六级的最高成绩填写（取其一即可，只可申请一次）。同时在附件中拍照上传大学英语四级或六级的成绩单。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五、关于校内课程替代的填写说明：在进行校内课程替代时请逐条进行替代，不可同时填写多门课程，否则课程的成绩和绩点会发生变化。</w:t>
      </w: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六、关于素质拓展类学分的认定，素质拓展类学分认定公共选修课时可从以下4门课程中选择，具体步骤为在系统里输入此门课的课程代码点击查询、填写学分、点选课程性质（公共选修）即可。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p>
    <w:tbl>
      <w:tblPr>
        <w:tblStyle w:val="5"/>
        <w:tblW w:w="0" w:type="auto"/>
        <w:tblInd w:w="7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04"/>
        <w:gridCol w:w="1701"/>
        <w:gridCol w:w="1551"/>
        <w:gridCol w:w="1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260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课程名称</w:t>
            </w:r>
          </w:p>
        </w:tc>
        <w:tc>
          <w:tcPr>
            <w:tcW w:w="17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课程代码</w:t>
            </w:r>
          </w:p>
        </w:tc>
        <w:tc>
          <w:tcPr>
            <w:tcW w:w="155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学分</w:t>
            </w:r>
          </w:p>
        </w:tc>
        <w:tc>
          <w:tcPr>
            <w:tcW w:w="19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课程性质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260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素质拓展（创业创新）</w:t>
            </w:r>
          </w:p>
        </w:tc>
        <w:tc>
          <w:tcPr>
            <w:tcW w:w="17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19000139GX</w:t>
            </w:r>
          </w:p>
        </w:tc>
        <w:tc>
          <w:tcPr>
            <w:tcW w:w="155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9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公共选修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260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素质拓展（人文社科）</w:t>
            </w:r>
          </w:p>
        </w:tc>
        <w:tc>
          <w:tcPr>
            <w:tcW w:w="17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19000159GX</w:t>
            </w:r>
          </w:p>
        </w:tc>
        <w:tc>
          <w:tcPr>
            <w:tcW w:w="155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9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公共选修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260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素质拓展（自然科学）</w:t>
            </w:r>
          </w:p>
        </w:tc>
        <w:tc>
          <w:tcPr>
            <w:tcW w:w="17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19000169GX</w:t>
            </w:r>
          </w:p>
        </w:tc>
        <w:tc>
          <w:tcPr>
            <w:tcW w:w="155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9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公共选修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5" w:hRule="atLeast"/>
        </w:trPr>
        <w:tc>
          <w:tcPr>
            <w:tcW w:w="260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素质拓展（英语选修）</w:t>
            </w:r>
          </w:p>
        </w:tc>
        <w:tc>
          <w:tcPr>
            <w:tcW w:w="17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19000179GX</w:t>
            </w:r>
          </w:p>
        </w:tc>
        <w:tc>
          <w:tcPr>
            <w:tcW w:w="155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901"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公共选修</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765" w:firstLine="0" w:firstLineChars="0"/>
        <w:textAlignment w:val="auto"/>
        <w:rPr>
          <w:rFonts w:hint="eastAsia" w:ascii="宋体" w:hAnsi="宋体" w:eastAsia="宋体" w:cs="宋体"/>
          <w:sz w:val="28"/>
          <w:szCs w:val="28"/>
        </w:rPr>
      </w:pPr>
    </w:p>
    <w:p>
      <w:pPr>
        <w:pStyle w:val="7"/>
        <w:keepNext w:val="0"/>
        <w:keepLines w:val="0"/>
        <w:pageBreakBefore w:val="0"/>
        <w:widowControl w:val="0"/>
        <w:kinsoku/>
        <w:wordWrap/>
        <w:overflowPunct/>
        <w:topLinePunct w:val="0"/>
        <w:autoSpaceDE/>
        <w:autoSpaceDN/>
        <w:bidi w:val="0"/>
        <w:adjustRightInd/>
        <w:snapToGrid/>
        <w:spacing w:line="360" w:lineRule="auto"/>
        <w:ind w:left="765" w:firstLine="0" w:firstLineChars="0"/>
        <w:textAlignment w:val="auto"/>
        <w:rPr>
          <w:sz w:val="28"/>
          <w:szCs w:val="28"/>
        </w:rPr>
      </w:pPr>
    </w:p>
    <w:p>
      <w:pPr>
        <w:pStyle w:val="7"/>
        <w:keepNext w:val="0"/>
        <w:keepLines w:val="0"/>
        <w:pageBreakBefore w:val="0"/>
        <w:widowControl w:val="0"/>
        <w:kinsoku/>
        <w:wordWrap/>
        <w:overflowPunct/>
        <w:topLinePunct w:val="0"/>
        <w:autoSpaceDE/>
        <w:autoSpaceDN/>
        <w:bidi w:val="0"/>
        <w:adjustRightInd/>
        <w:snapToGrid/>
        <w:spacing w:line="360" w:lineRule="auto"/>
        <w:ind w:left="765" w:firstLine="0" w:firstLineChars="0"/>
        <w:textAlignment w:val="auto"/>
        <w:rPr>
          <w:sz w:val="28"/>
          <w:szCs w:val="28"/>
        </w:rPr>
      </w:pPr>
    </w:p>
    <w:p>
      <w:pPr>
        <w:pStyle w:val="7"/>
        <w:ind w:left="764" w:leftChars="364" w:firstLine="105" w:firstLineChars="50"/>
      </w:pPr>
      <w:r>
        <w:rPr>
          <w:rFonts w:hint="eastAsia"/>
        </w:rPr>
        <w:t xml:space="preserve"> </w:t>
      </w:r>
    </w:p>
    <w:sectPr>
      <w:pgSz w:w="11906" w:h="16838"/>
      <w:pgMar w:top="1418" w:right="1797"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iner Hand ITC">
    <w:panose1 w:val="03070502030502020203"/>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00"/>
    <w:rsid w:val="00276274"/>
    <w:rsid w:val="002D21B1"/>
    <w:rsid w:val="004876E3"/>
    <w:rsid w:val="004F74EF"/>
    <w:rsid w:val="005E283B"/>
    <w:rsid w:val="00683398"/>
    <w:rsid w:val="0069438D"/>
    <w:rsid w:val="007176EC"/>
    <w:rsid w:val="0081251C"/>
    <w:rsid w:val="008E6A2D"/>
    <w:rsid w:val="00900FB8"/>
    <w:rsid w:val="00A6434C"/>
    <w:rsid w:val="00A71C94"/>
    <w:rsid w:val="00BD4CE1"/>
    <w:rsid w:val="00BF0300"/>
    <w:rsid w:val="00C66A71"/>
    <w:rsid w:val="00CF3A0C"/>
    <w:rsid w:val="00D93661"/>
    <w:rsid w:val="00E80B5E"/>
    <w:rsid w:val="00F163BB"/>
    <w:rsid w:val="00FC4FFA"/>
    <w:rsid w:val="1B897F28"/>
    <w:rsid w:val="2B52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Words>
  <Characters>695</Characters>
  <Lines>5</Lines>
  <Paragraphs>1</Paragraphs>
  <TotalTime>79</TotalTime>
  <ScaleCrop>false</ScaleCrop>
  <LinksUpToDate>false</LinksUpToDate>
  <CharactersWithSpaces>815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2019-12-24T02:21:00Z</dcterms:created>
  <dc:creator>dell</dc:creator>
  <cp:lastModifiedBy>莫名旋律</cp:lastModifiedBy>
  <dcterms:modified xsi:type="dcterms:W3CDTF">2020-04-03T08:32:36Z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