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89" w:rsidRDefault="009051DD" w:rsidP="009051DD">
      <w:pPr>
        <w:jc w:val="center"/>
        <w:rPr>
          <w:rFonts w:ascii="微软雅黑" w:eastAsia="微软雅黑" w:hAnsi="微软雅黑"/>
          <w:b/>
          <w:bCs/>
          <w:color w:val="4B4B4B"/>
          <w:kern w:val="36"/>
          <w:sz w:val="28"/>
          <w:szCs w:val="28"/>
        </w:rPr>
      </w:pPr>
      <w:r w:rsidRPr="009051DD">
        <w:rPr>
          <w:rFonts w:ascii="微软雅黑" w:eastAsia="微软雅黑" w:hAnsi="微软雅黑" w:hint="eastAsia"/>
          <w:b/>
          <w:bCs/>
          <w:color w:val="4B4B4B"/>
          <w:kern w:val="36"/>
          <w:sz w:val="28"/>
          <w:szCs w:val="28"/>
        </w:rPr>
        <w:t>教育部高等教育司关于征集2019</w:t>
      </w:r>
      <w:proofErr w:type="gramStart"/>
      <w:r w:rsidRPr="009051DD">
        <w:rPr>
          <w:rFonts w:ascii="微软雅黑" w:eastAsia="微软雅黑" w:hAnsi="微软雅黑" w:hint="eastAsia"/>
          <w:b/>
          <w:bCs/>
          <w:color w:val="4B4B4B"/>
          <w:kern w:val="36"/>
          <w:sz w:val="28"/>
          <w:szCs w:val="28"/>
        </w:rPr>
        <w:t>年产学合作</w:t>
      </w:r>
      <w:proofErr w:type="gramEnd"/>
      <w:r w:rsidRPr="009051DD">
        <w:rPr>
          <w:rFonts w:ascii="微软雅黑" w:eastAsia="微软雅黑" w:hAnsi="微软雅黑" w:hint="eastAsia"/>
          <w:b/>
          <w:bCs/>
          <w:color w:val="4B4B4B"/>
          <w:kern w:val="36"/>
          <w:sz w:val="28"/>
          <w:szCs w:val="28"/>
        </w:rPr>
        <w:t>协同育人项目的函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宋体" w:eastAsia="宋体" w:hAnsi="宋体" w:cs="宋体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各省、自治区、直辖市教育厅（教委），新疆生产建设兵团教育局，有关高等学校，有关企业：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为贯彻落实《国务院办公厅关于深化高等学校创新创业教育改革的实施意见》（国办发〔2015〕36号）和《国务院办公厅关于深化产教融合的若干意见》（国办发〔2017〕95号）精神，深化产教融合、产学合作、协同育人，汇聚企业资源支持高校专业综合改革和创新创业教育，自2014年起，教育部高等教育司面向企业征集合作项目，由企业提供经费和软硬件支持，以产业和技术发展的最新需求推动高校人才培养改革。项目实施以来取得了良好效果，促进了高校人才培养与企业发展的合作共赢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为进一步做好这项工作，现面向企业征集2019</w:t>
      </w:r>
      <w:proofErr w:type="gramStart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年产学合作</w:t>
      </w:r>
      <w:proofErr w:type="gramEnd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协同育人项目，具体事宜如下：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2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b/>
          <w:bCs/>
          <w:color w:val="4B4B4B"/>
          <w:kern w:val="0"/>
          <w:sz w:val="24"/>
          <w:szCs w:val="24"/>
        </w:rPr>
        <w:t xml:space="preserve">一、企业参与基本条件 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1.企业有志于同高校进行产学合作协同育人；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2.企业具有行业内先进的知识、产品、技术和研发体系，能够以产业和技术发展的最新需求推动高校人才培养改革；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3.企业成立2年以上，在所属行业</w:t>
      </w:r>
      <w:proofErr w:type="gramStart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及领域</w:t>
      </w:r>
      <w:proofErr w:type="gramEnd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业务稳定，并具有一定经营规模，原则上注册资金500万元以上；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4.企业通过自主立项并提供专项资金，资助高校开展新工科建设、课程体系建设、教学内容改革、师资培训、实践条件建设等，资助大学生开展创新创业训练，接收学生实习实训等；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bookmarkStart w:id="0" w:name="_GoBack"/>
      <w:bookmarkEnd w:id="0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lastRenderedPageBreak/>
        <w:t>5.企业提供的专项资金（不包含软硬件投入）应不少于20万元/批，其中新工科建设、教学内容和课程体系改革、创新创业教育改革项目支持资金不少于3万元/项，师资培训、创新创业联合基金项目支持资金不少于1万元/项；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6.项目应面向高校公开申请，企业已确定合作高校的</w:t>
      </w:r>
      <w:proofErr w:type="gramStart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定向项目</w:t>
      </w:r>
      <w:proofErr w:type="gramEnd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须注明。仅与1所高校合作的项目不予发布。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2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b/>
          <w:bCs/>
          <w:color w:val="4B4B4B"/>
          <w:kern w:val="0"/>
          <w:sz w:val="24"/>
          <w:szCs w:val="24"/>
        </w:rPr>
        <w:t xml:space="preserve">二、项目类型 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目前产学合作协同育人项目主要包括以下6类：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1.新工科建设项目。此项目主要面向高校，由企业提供经费和资源支持高校的新工科研究与实践，根据产业和技术最新发展的人才需求，鼓励校企合作办学、合作育人、合作就业、合作发展，深入开展多样化探索实践，形成可推广的新工科建设改革成果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2.教学内容和课程体系改革项目。此项目面向高校有关专业和教师，由企业提供经费、师资、技术、平台等方面的支持，将产业和技术的最新发展、行业对人才培养的最新要求引入教学过程，通过课程、系列课程及教材的建设，推动高校更新教学内容、完善课程体系，建成能够满足行业发展需要，可共享的课程、教材资源并推广应用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3.师资培训项目。此项目主要面向青年教师，由企业组织教师开展技术培训、经验分享、项目研究等工作，提升教师的工程实践能力和教学水平。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4.实践条件和实践基地建设项目。此项目主要面向高校有关院系，由企业提供软、硬件设备或平台，在高校建设联合实验室、实践基地等，并开发有关的实验教学资源，提升实践教学水平。由企业根据自身条件和需要，提供学生实习实训岗位（包括时间、期限、地点、数量、岗位、待遇等），高校和企业共同制定有关管理制度，共同加强学生实习实</w:t>
      </w:r>
      <w:proofErr w:type="gramStart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训过程</w:t>
      </w:r>
      <w:proofErr w:type="gramEnd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管理，不断提高实习实</w:t>
      </w:r>
      <w:proofErr w:type="gramStart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训效果</w:t>
      </w:r>
      <w:proofErr w:type="gramEnd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和质量。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lastRenderedPageBreak/>
        <w:t>5.创新创业教育改革项目。此项目主要面向高校，由企业提供师资、软硬件条件、投资基金等，支持高校建设创新创业教育课程体系、实践训练体系、</w:t>
      </w:r>
      <w:proofErr w:type="gramStart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创客空间</w:t>
      </w:r>
      <w:proofErr w:type="gramEnd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、项目孵化转化平台等，支持高校创新创业教育改革。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6.创新创业联合基金项目。此项目主要面向高校学生，由企业提供资金支持和项目研究方向，并安排企业导师进行指导；学生自主组建团队面向企业申报；高校按照大学生创新创业训练计划的要求对项目进行日常管理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2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b/>
          <w:bCs/>
          <w:color w:val="4B4B4B"/>
          <w:kern w:val="0"/>
          <w:sz w:val="24"/>
          <w:szCs w:val="24"/>
        </w:rPr>
        <w:t xml:space="preserve">三、工作流程 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1.项目设计阶段：企业起草项目申报指南，主要内容包括项目建设目标、申报条件、建设要求、支持办法、项目申请办法等方面的内容。具体格式可参考教育部产学合作协同育人项目专家</w:t>
      </w:r>
      <w:proofErr w:type="gramStart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组发布</w:t>
      </w:r>
      <w:proofErr w:type="gramEnd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的项目申报指南模板。指南完成后，企业在教育部产学合作协同育人平台（http://cxhz.hep.com.cn/）进行注册，提交申报指南，高教司组织专家进行审核。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2.立项阶段：高教司面向高校公布审核通过的项目申报指南，动员高校师生自愿申报；高校师生在项目平台上进行注册并向发布指南企业提出申请；企业在公平公正的前提下，自主组织项目评审并将评审结果在平台上进行提交；高教司复审后统一公布立项名单；举办产学合作协同育人项目对接会，促进校企合作项目对接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3.检验验收：企业自主组织项目阶段检查、验收、交流等。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支持具备条件的地区实施省级产学合作协同育人项目。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2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b/>
          <w:bCs/>
          <w:color w:val="4B4B4B"/>
          <w:kern w:val="0"/>
          <w:sz w:val="24"/>
          <w:szCs w:val="24"/>
        </w:rPr>
        <w:t xml:space="preserve">四、时间安排 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教育部高教司在平台上随时接收企业提交的项目指南，计划2019年分两批发</w:t>
      </w:r>
      <w:proofErr w:type="gramStart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布项目</w:t>
      </w:r>
      <w:proofErr w:type="gramEnd"/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指南和立项名单，时间节点安排如下：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jc w:val="left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项目指南发布：2019年4月初和7月底；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jc w:val="left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lastRenderedPageBreak/>
        <w:t>立项名单发布：2019年9月初和12月底。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jc w:val="left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联系人：谷松林，010-66096713，gusonglin@moe.edu.cn。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教育部高等教育司</w:t>
      </w:r>
    </w:p>
    <w:p w:rsidR="009051DD" w:rsidRPr="009051DD" w:rsidRDefault="009051DD" w:rsidP="009051DD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宋体" w:eastAsia="宋体" w:hAnsi="宋体" w:cs="宋体" w:hint="eastAsia"/>
          <w:color w:val="4B4B4B"/>
          <w:kern w:val="0"/>
          <w:sz w:val="24"/>
          <w:szCs w:val="24"/>
        </w:rPr>
      </w:pPr>
      <w:r w:rsidRPr="009051DD"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2019年3月13日</w:t>
      </w:r>
    </w:p>
    <w:p w:rsidR="009051DD" w:rsidRPr="009051DD" w:rsidRDefault="009051DD" w:rsidP="009051DD">
      <w:pPr>
        <w:jc w:val="center"/>
        <w:rPr>
          <w:rFonts w:hint="eastAsia"/>
          <w:sz w:val="28"/>
          <w:szCs w:val="28"/>
        </w:rPr>
      </w:pPr>
    </w:p>
    <w:sectPr w:rsidR="009051DD" w:rsidRPr="0090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DD"/>
    <w:rsid w:val="00627C89"/>
    <w:rsid w:val="009051DD"/>
    <w:rsid w:val="00C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FABE"/>
  <w15:chartTrackingRefBased/>
  <w15:docId w15:val="{362EC987-C80D-402D-B089-B73957DB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392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0484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</dc:creator>
  <cp:keywords/>
  <dc:description/>
  <cp:lastModifiedBy>czu</cp:lastModifiedBy>
  <cp:revision>1</cp:revision>
  <dcterms:created xsi:type="dcterms:W3CDTF">2019-09-01T05:36:00Z</dcterms:created>
  <dcterms:modified xsi:type="dcterms:W3CDTF">2019-09-01T05:44:00Z</dcterms:modified>
</cp:coreProperties>
</file>