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CACE7" w14:textId="2A789D89" w:rsidR="00DE1087" w:rsidRDefault="00CF108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 w:rsidR="001F78C7">
        <w:rPr>
          <w:rFonts w:ascii="仿宋" w:eastAsia="仿宋" w:hAnsi="仿宋" w:hint="eastAsia"/>
          <w:sz w:val="28"/>
          <w:szCs w:val="28"/>
        </w:rPr>
        <w:t>3-1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0AF2025F" w14:textId="77777777" w:rsidR="00DE1087" w:rsidRDefault="00DE1087">
      <w:pPr>
        <w:rPr>
          <w:rFonts w:ascii="仿宋" w:eastAsia="仿宋" w:hAnsi="仿宋"/>
          <w:sz w:val="28"/>
          <w:szCs w:val="28"/>
        </w:rPr>
      </w:pPr>
    </w:p>
    <w:p w14:paraId="0151BD66" w14:textId="77777777" w:rsidR="00DE1087" w:rsidRDefault="00CF108C" w:rsidP="00DA7E3B">
      <w:pPr>
        <w:spacing w:beforeLines="50" w:before="120" w:afterLines="50" w:after="120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20</w:t>
      </w:r>
      <w:r>
        <w:rPr>
          <w:rFonts w:ascii="仿宋" w:eastAsia="仿宋" w:hAnsi="仿宋"/>
          <w:b/>
          <w:sz w:val="36"/>
          <w:szCs w:val="36"/>
        </w:rPr>
        <w:t>2</w:t>
      </w:r>
      <w:r w:rsidR="00E14E56">
        <w:rPr>
          <w:rFonts w:ascii="仿宋" w:eastAsia="仿宋" w:hAnsi="仿宋" w:hint="eastAsia"/>
          <w:b/>
          <w:sz w:val="36"/>
          <w:szCs w:val="36"/>
        </w:rPr>
        <w:t>4</w:t>
      </w:r>
      <w:r>
        <w:rPr>
          <w:rFonts w:ascii="仿宋" w:eastAsia="仿宋" w:hAnsi="仿宋" w:hint="eastAsia"/>
          <w:b/>
          <w:sz w:val="36"/>
          <w:szCs w:val="36"/>
        </w:rPr>
        <w:t>年</w:t>
      </w:r>
      <w:r w:rsidR="00463483">
        <w:rPr>
          <w:rFonts w:ascii="仿宋" w:eastAsia="仿宋" w:hAnsi="仿宋" w:hint="eastAsia"/>
          <w:b/>
          <w:sz w:val="36"/>
          <w:szCs w:val="36"/>
        </w:rPr>
        <w:t>校级</w:t>
      </w:r>
      <w:r>
        <w:rPr>
          <w:rFonts w:ascii="仿宋" w:eastAsia="仿宋" w:hAnsi="仿宋" w:hint="eastAsia"/>
          <w:b/>
          <w:sz w:val="36"/>
          <w:szCs w:val="36"/>
        </w:rPr>
        <w:t>教学改革研究课题立项指南</w:t>
      </w:r>
    </w:p>
    <w:p w14:paraId="37DB9F16" w14:textId="77777777" w:rsidR="00DE1087" w:rsidRDefault="00CF108C">
      <w:pPr>
        <w:spacing w:line="54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</w:t>
      </w:r>
      <w:r>
        <w:rPr>
          <w:rFonts w:ascii="黑体" w:eastAsia="黑体"/>
          <w:b/>
          <w:sz w:val="28"/>
          <w:szCs w:val="28"/>
        </w:rPr>
        <w:t>、高校工程教育与新工科建设的研究与实践</w:t>
      </w:r>
    </w:p>
    <w:p w14:paraId="7F72EF33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-1  新经济对工科人才需求的研究与实践</w:t>
      </w:r>
    </w:p>
    <w:p w14:paraId="774F6585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-2  面向新经济的工科专业改造升级路径探索与实践</w:t>
      </w:r>
    </w:p>
    <w:p w14:paraId="3BF69208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</w:t>
      </w: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多学科交叉复合的新兴工科专业建设探索与实践</w:t>
      </w:r>
    </w:p>
    <w:p w14:paraId="7D4D1A57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bookmarkStart w:id="1" w:name="_Toc13520"/>
      <w:bookmarkStart w:id="2" w:name="_Toc7373"/>
      <w:bookmarkStart w:id="3" w:name="_Toc479405867"/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</w:t>
      </w: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工科专业设置及动态调整机制研究与实践</w:t>
      </w:r>
      <w:bookmarkEnd w:id="1"/>
      <w:bookmarkEnd w:id="2"/>
      <w:bookmarkEnd w:id="3"/>
    </w:p>
    <w:p w14:paraId="11F868DB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bookmarkStart w:id="4" w:name="_Toc353227352"/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</w:t>
      </w:r>
      <w:r>
        <w:rPr>
          <w:rFonts w:ascii="仿宋" w:eastAsia="仿宋" w:hAnsi="仿宋" w:cs="宋体" w:hint="eastAsia"/>
          <w:kern w:val="0"/>
          <w:sz w:val="28"/>
          <w:szCs w:val="28"/>
        </w:rPr>
        <w:t>5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多学科交叉融合的工程人才培养模式探索与实践</w:t>
      </w:r>
    </w:p>
    <w:p w14:paraId="01DB46BF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</w:t>
      </w:r>
      <w:r>
        <w:rPr>
          <w:rFonts w:ascii="仿宋" w:eastAsia="仿宋" w:hAnsi="仿宋" w:cs="宋体" w:hint="eastAsia"/>
          <w:kern w:val="0"/>
          <w:sz w:val="28"/>
          <w:szCs w:val="28"/>
        </w:rPr>
        <w:t>6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新工科个性化（高层次）人才培养模式探索与实践</w:t>
      </w:r>
    </w:p>
    <w:p w14:paraId="5435AECE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-7  新工科基础课程体系（或通识教育课程体系）构建</w:t>
      </w:r>
    </w:p>
    <w:p w14:paraId="2A7FEF21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-8  基于“新工科人才的核心素质”培养的相关课程研究与实践</w:t>
      </w:r>
    </w:p>
    <w:p w14:paraId="09058AC0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-9  面向新工科的工程实践教育体系与实践平台构建</w:t>
      </w:r>
    </w:p>
    <w:p w14:paraId="34A89F59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-10 面向新工科建设的教师发展与评价激励机制探索</w:t>
      </w:r>
    </w:p>
    <w:p w14:paraId="43F5EAA1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/>
          <w:kern w:val="0"/>
          <w:sz w:val="28"/>
          <w:szCs w:val="28"/>
        </w:rPr>
        <w:t>-11新工科人才培养范式下高校教师与行业人才双向交流的机制探索</w:t>
      </w:r>
    </w:p>
    <w:p w14:paraId="4C36FF66" w14:textId="77777777" w:rsidR="00DE1087" w:rsidRDefault="00CF108C">
      <w:pPr>
        <w:spacing w:line="54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二、新文科研究与改革实践项目指南</w:t>
      </w:r>
    </w:p>
    <w:p w14:paraId="74F0CEE2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-1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新文科建设发展理念研究与实践</w:t>
      </w:r>
    </w:p>
    <w:p w14:paraId="553DA458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-2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新时代文科专业结构优化研究与实践</w:t>
      </w:r>
    </w:p>
    <w:p w14:paraId="38D6A1B4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-3 </w:t>
      </w:r>
      <w:r>
        <w:rPr>
          <w:rFonts w:ascii="仿宋" w:eastAsia="仿宋" w:hAnsi="仿宋" w:cs="宋体" w:hint="eastAsia"/>
          <w:kern w:val="0"/>
          <w:sz w:val="28"/>
          <w:szCs w:val="28"/>
        </w:rPr>
        <w:t>原有文科专业改造提升改革与实践</w:t>
      </w:r>
    </w:p>
    <w:p w14:paraId="1D065926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-4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新兴文科专业建设探索与实践</w:t>
      </w:r>
    </w:p>
    <w:p w14:paraId="1796C9B8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-5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新文科课程体系和教材体系建设实践</w:t>
      </w:r>
    </w:p>
    <w:p w14:paraId="0EC55331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 xml:space="preserve">2-6 </w:t>
      </w:r>
      <w:r>
        <w:rPr>
          <w:rFonts w:ascii="仿宋" w:eastAsia="仿宋" w:hAnsi="仿宋" w:cs="宋体" w:hint="eastAsia"/>
          <w:kern w:val="0"/>
          <w:sz w:val="28"/>
          <w:szCs w:val="28"/>
        </w:rPr>
        <w:t>政产学研协同育人机制创新与实践</w:t>
      </w:r>
    </w:p>
    <w:p w14:paraId="43152CE2" w14:textId="77777777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-7 </w:t>
      </w:r>
      <w:r>
        <w:rPr>
          <w:rFonts w:ascii="仿宋" w:eastAsia="仿宋" w:hAnsi="仿宋" w:cs="宋体" w:hint="eastAsia"/>
          <w:kern w:val="0"/>
          <w:sz w:val="28"/>
          <w:szCs w:val="28"/>
        </w:rPr>
        <w:t>文科复合型人才培养创新与实践</w:t>
      </w:r>
    </w:p>
    <w:p w14:paraId="0BED2064" w14:textId="779CC56D" w:rsidR="00DE1087" w:rsidRDefault="00CF108C">
      <w:pPr>
        <w:spacing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-8 </w:t>
      </w:r>
      <w:r>
        <w:rPr>
          <w:rFonts w:ascii="仿宋" w:eastAsia="仿宋" w:hAnsi="仿宋" w:cs="宋体" w:hint="eastAsia"/>
          <w:kern w:val="0"/>
          <w:sz w:val="28"/>
          <w:szCs w:val="28"/>
        </w:rPr>
        <w:t>重点领域分类推进研究与实践</w:t>
      </w:r>
    </w:p>
    <w:bookmarkEnd w:id="4"/>
    <w:p w14:paraId="06CB9610" w14:textId="15CB4BBB" w:rsidR="00DE1087" w:rsidRDefault="00CF108C">
      <w:pPr>
        <w:spacing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lastRenderedPageBreak/>
        <w:t>三、</w:t>
      </w:r>
      <w:r w:rsidR="006555B3">
        <w:rPr>
          <w:rFonts w:ascii="黑体" w:eastAsia="黑体" w:hint="eastAsia"/>
          <w:b/>
          <w:sz w:val="28"/>
          <w:szCs w:val="28"/>
        </w:rPr>
        <w:t>地方高校</w:t>
      </w:r>
      <w:r>
        <w:rPr>
          <w:rFonts w:ascii="黑体" w:eastAsia="黑体" w:hint="eastAsia"/>
          <w:b/>
          <w:sz w:val="28"/>
          <w:szCs w:val="28"/>
        </w:rPr>
        <w:t>人才</w:t>
      </w:r>
      <w:r w:rsidR="006555B3">
        <w:rPr>
          <w:rFonts w:ascii="黑体" w:eastAsia="黑体" w:hint="eastAsia"/>
          <w:b/>
          <w:sz w:val="28"/>
          <w:szCs w:val="28"/>
        </w:rPr>
        <w:t>自主</w:t>
      </w:r>
      <w:r>
        <w:rPr>
          <w:rFonts w:ascii="黑体" w:eastAsia="黑体" w:hint="eastAsia"/>
          <w:b/>
          <w:sz w:val="28"/>
          <w:szCs w:val="28"/>
        </w:rPr>
        <w:t>培养模式创新研究与实践</w:t>
      </w:r>
    </w:p>
    <w:p w14:paraId="4B4893C4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-1  以学生为中心的高校人才培养体系研究</w:t>
      </w:r>
    </w:p>
    <w:p w14:paraId="3A59A9A2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-2  </w:t>
      </w:r>
      <w:r w:rsidR="00362E1E" w:rsidRPr="00362E1E">
        <w:rPr>
          <w:rFonts w:ascii="仿宋" w:eastAsia="仿宋" w:hAnsi="仿宋" w:cs="宋体" w:hint="eastAsia"/>
          <w:kern w:val="0"/>
          <w:sz w:val="28"/>
          <w:szCs w:val="28"/>
        </w:rPr>
        <w:t>应用型地方高校人才自主培养模式研究</w:t>
      </w:r>
    </w:p>
    <w:p w14:paraId="1CCD871E" w14:textId="0E4A2B32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-3  </w:t>
      </w:r>
      <w:r w:rsidR="00042A95" w:rsidRPr="00042A95">
        <w:rPr>
          <w:rFonts w:ascii="仿宋" w:eastAsia="仿宋" w:hAnsi="仿宋" w:cs="宋体" w:hint="eastAsia"/>
          <w:kern w:val="0"/>
          <w:sz w:val="28"/>
          <w:szCs w:val="28"/>
        </w:rPr>
        <w:t>多学科交叉融合的人才培养模式探索与实践</w:t>
      </w:r>
    </w:p>
    <w:p w14:paraId="13C54685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-4  高校多元化人才培养体系研究</w:t>
      </w:r>
    </w:p>
    <w:p w14:paraId="122F0DC6" w14:textId="28F3133E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-5  高校“</w:t>
      </w:r>
      <w:r w:rsidR="00C60818">
        <w:rPr>
          <w:rFonts w:ascii="仿宋" w:eastAsia="仿宋" w:hAnsi="仿宋" w:cs="宋体" w:hint="eastAsia"/>
          <w:kern w:val="0"/>
          <w:sz w:val="28"/>
          <w:szCs w:val="28"/>
        </w:rPr>
        <w:t>德智</w:t>
      </w:r>
      <w:r>
        <w:rPr>
          <w:rFonts w:ascii="仿宋" w:eastAsia="仿宋" w:hAnsi="仿宋" w:cs="宋体" w:hint="eastAsia"/>
          <w:kern w:val="0"/>
          <w:sz w:val="28"/>
          <w:szCs w:val="28"/>
        </w:rPr>
        <w:t>体美劳”教育模式创新研究</w:t>
      </w:r>
    </w:p>
    <w:p w14:paraId="323013E9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-6  “六卓越一拔尖”创新人才培养模式的研究与实践</w:t>
      </w:r>
    </w:p>
    <w:p w14:paraId="7978A736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-7  产教融合育人机制研究</w:t>
      </w:r>
    </w:p>
    <w:p w14:paraId="1C04298B" w14:textId="55EC8F0A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3-</w:t>
      </w:r>
      <w:r w:rsidR="006555B3">
        <w:rPr>
          <w:rFonts w:ascii="仿宋" w:eastAsia="仿宋" w:hAnsi="仿宋" w:cs="宋体"/>
          <w:kern w:val="0"/>
          <w:sz w:val="28"/>
          <w:szCs w:val="28"/>
        </w:rPr>
        <w:t xml:space="preserve">8  </w:t>
      </w:r>
      <w:r>
        <w:rPr>
          <w:rFonts w:ascii="仿宋" w:eastAsia="仿宋" w:hAnsi="仿宋" w:cs="宋体" w:hint="eastAsia"/>
          <w:kern w:val="0"/>
          <w:sz w:val="28"/>
          <w:szCs w:val="28"/>
        </w:rPr>
        <w:t>产业学院人才培养模式创新研究</w:t>
      </w:r>
    </w:p>
    <w:p w14:paraId="66BA7955" w14:textId="3E994DF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  <w:r>
        <w:rPr>
          <w:rFonts w:ascii="仿宋" w:eastAsia="仿宋" w:hAnsi="仿宋" w:cs="宋体"/>
          <w:kern w:val="0"/>
          <w:sz w:val="28"/>
          <w:szCs w:val="28"/>
        </w:rPr>
        <w:t>-</w:t>
      </w:r>
      <w:r w:rsidR="006555B3">
        <w:rPr>
          <w:rFonts w:ascii="仿宋" w:eastAsia="仿宋" w:hAnsi="仿宋" w:cs="宋体"/>
          <w:kern w:val="0"/>
          <w:sz w:val="28"/>
          <w:szCs w:val="28"/>
        </w:rPr>
        <w:t xml:space="preserve">9 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新工科、新文科背景下的高校人才培养模式研究</w:t>
      </w:r>
    </w:p>
    <w:p w14:paraId="1A50CAE2" w14:textId="5AB69632" w:rsidR="009D43E4" w:rsidRDefault="009D43E4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  <w:r>
        <w:rPr>
          <w:rFonts w:ascii="仿宋" w:eastAsia="仿宋" w:hAnsi="仿宋" w:cs="宋体"/>
          <w:kern w:val="0"/>
          <w:sz w:val="28"/>
          <w:szCs w:val="28"/>
        </w:rPr>
        <w:t xml:space="preserve">-10  </w:t>
      </w:r>
      <w:r>
        <w:rPr>
          <w:rFonts w:ascii="仿宋" w:eastAsia="仿宋" w:hAnsi="仿宋" w:cs="宋体" w:hint="eastAsia"/>
          <w:kern w:val="0"/>
          <w:sz w:val="28"/>
          <w:szCs w:val="28"/>
        </w:rPr>
        <w:t>新质生产力背景下人才培养模式的研究</w:t>
      </w:r>
    </w:p>
    <w:p w14:paraId="1ACDA8CB" w14:textId="77777777" w:rsidR="00DE1087" w:rsidRDefault="00CF108C" w:rsidP="00DA7E3B">
      <w:pPr>
        <w:spacing w:beforeLines="50" w:before="120"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四、高校学科专业建设与课程体系改革研究</w:t>
      </w:r>
    </w:p>
    <w:p w14:paraId="5ED13156" w14:textId="7E87C5FC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-1  以产业结构调整为导向的专业调整研究</w:t>
      </w:r>
    </w:p>
    <w:p w14:paraId="1A5E95EC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-2  高校一流专业建设的理论与实践研究</w:t>
      </w:r>
    </w:p>
    <w:p w14:paraId="39AA44DE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-3  跨学院跨学科的本科专业建设研究</w:t>
      </w:r>
    </w:p>
    <w:p w14:paraId="5420D316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-4  国内外大学本科专业建设特色比较研究</w:t>
      </w:r>
    </w:p>
    <w:p w14:paraId="0A4ED60D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-5  面向新经济的“四新”专业改造升级路径探索与实践</w:t>
      </w:r>
    </w:p>
    <w:p w14:paraId="0D766926" w14:textId="57B87AB5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-6  </w:t>
      </w:r>
      <w:r w:rsidR="00D01563">
        <w:rPr>
          <w:rFonts w:ascii="仿宋" w:eastAsia="仿宋" w:hAnsi="仿宋" w:cs="宋体" w:hint="eastAsia"/>
          <w:kern w:val="0"/>
          <w:sz w:val="28"/>
          <w:szCs w:val="28"/>
        </w:rPr>
        <w:t>“人工智能+”课程建设的探索与研究</w:t>
      </w:r>
    </w:p>
    <w:p w14:paraId="12AC81AB" w14:textId="1E1D3E64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-7  </w:t>
      </w:r>
      <w:r w:rsidR="00076B69">
        <w:rPr>
          <w:rFonts w:ascii="仿宋" w:eastAsia="仿宋" w:hAnsi="仿宋" w:cs="宋体" w:hint="eastAsia"/>
          <w:kern w:val="0"/>
          <w:sz w:val="28"/>
          <w:szCs w:val="28"/>
        </w:rPr>
        <w:t>“微专业”建设路径与实践研究</w:t>
      </w:r>
    </w:p>
    <w:p w14:paraId="7EF72CB2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-8  高校“金课”建设的理论与实践研究</w:t>
      </w:r>
    </w:p>
    <w:p w14:paraId="6B7AB5FA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lastRenderedPageBreak/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-9  高校通识课程与公共基础课程教学改革与实践</w:t>
      </w:r>
    </w:p>
    <w:p w14:paraId="5DA427D6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-1</w:t>
      </w:r>
      <w:r w:rsidR="008E7D4B">
        <w:rPr>
          <w:rFonts w:ascii="仿宋" w:eastAsia="仿宋" w:hAnsi="仿宋" w:cs="宋体" w:hint="eastAsia"/>
          <w:kern w:val="0"/>
          <w:sz w:val="28"/>
          <w:szCs w:val="28"/>
        </w:rPr>
        <w:t>0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国内外优质课程教学资源共享研究</w:t>
      </w:r>
    </w:p>
    <w:p w14:paraId="7D992BDB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-1</w:t>
      </w:r>
      <w:r w:rsidR="008E7D4B">
        <w:rPr>
          <w:rFonts w:ascii="仿宋" w:eastAsia="仿宋" w:hAnsi="仿宋" w:cs="宋体" w:hint="eastAsia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专业认证与评估体系的研究</w:t>
      </w:r>
    </w:p>
    <w:p w14:paraId="78347F12" w14:textId="77777777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-1</w:t>
      </w:r>
      <w:r w:rsidR="008E7D4B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高校学科专业评价现状与学科专业建设评价指标体系研究</w:t>
      </w:r>
    </w:p>
    <w:p w14:paraId="10FBC1F7" w14:textId="7E69631B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-1</w:t>
      </w:r>
      <w:r w:rsidR="008E7D4B">
        <w:rPr>
          <w:rFonts w:ascii="仿宋" w:eastAsia="仿宋" w:hAnsi="仿宋" w:cs="宋体" w:hint="eastAsia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56754D">
        <w:rPr>
          <w:rFonts w:ascii="仿宋" w:eastAsia="仿宋" w:hAnsi="仿宋" w:cs="宋体" w:hint="eastAsia"/>
          <w:kern w:val="0"/>
          <w:sz w:val="28"/>
          <w:szCs w:val="28"/>
        </w:rPr>
        <w:t>地方应用型高校美育课程体系研究</w:t>
      </w:r>
    </w:p>
    <w:p w14:paraId="254CCDEA" w14:textId="740E06E4" w:rsidR="00DE1087" w:rsidRDefault="00CF108C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  <w:r>
        <w:rPr>
          <w:rFonts w:ascii="仿宋" w:eastAsia="仿宋" w:hAnsi="仿宋" w:cs="宋体"/>
          <w:kern w:val="0"/>
          <w:sz w:val="28"/>
          <w:szCs w:val="28"/>
        </w:rPr>
        <w:t>-1</w:t>
      </w:r>
      <w:r w:rsidR="008E7D4B">
        <w:rPr>
          <w:rFonts w:ascii="仿宋" w:eastAsia="仿宋" w:hAnsi="仿宋" w:cs="宋体" w:hint="eastAsia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kern w:val="0"/>
          <w:sz w:val="28"/>
          <w:szCs w:val="28"/>
        </w:rPr>
        <w:t>分专业实践课程体系改革研究</w:t>
      </w:r>
    </w:p>
    <w:p w14:paraId="592B3D28" w14:textId="277B11F5" w:rsidR="00D339E2" w:rsidRDefault="00D339E2" w:rsidP="00DA7E3B">
      <w:pPr>
        <w:spacing w:beforeLines="50" w:before="120" w:line="56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  <w:r>
        <w:rPr>
          <w:rFonts w:ascii="仿宋" w:eastAsia="仿宋" w:hAnsi="仿宋" w:cs="宋体"/>
          <w:kern w:val="0"/>
          <w:sz w:val="28"/>
          <w:szCs w:val="28"/>
        </w:rPr>
        <w:t>-15</w:t>
      </w:r>
      <w:r>
        <w:rPr>
          <w:rFonts w:ascii="仿宋" w:eastAsia="仿宋" w:hAnsi="仿宋" w:cs="宋体" w:hint="eastAsia"/>
          <w:kern w:val="0"/>
          <w:sz w:val="28"/>
          <w:szCs w:val="28"/>
        </w:rPr>
        <w:t>思政课程与课程思政</w:t>
      </w:r>
      <w:r w:rsidR="00485DF2">
        <w:rPr>
          <w:rFonts w:ascii="仿宋" w:eastAsia="仿宋" w:hAnsi="仿宋" w:cs="宋体" w:hint="eastAsia"/>
          <w:kern w:val="0"/>
          <w:sz w:val="28"/>
          <w:szCs w:val="28"/>
        </w:rPr>
        <w:t>同向同行协同育人机制研究</w:t>
      </w:r>
    </w:p>
    <w:p w14:paraId="05428CAD" w14:textId="77777777" w:rsidR="00DE1087" w:rsidRDefault="00CF108C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五、高校教学内容更新与教学方法改革研究</w:t>
      </w:r>
    </w:p>
    <w:p w14:paraId="651B779A" w14:textId="7081F180" w:rsidR="00DE1087" w:rsidRPr="00F3793D" w:rsidRDefault="009938B4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CF108C" w:rsidRPr="00F3793D">
        <w:rPr>
          <w:rFonts w:ascii="仿宋" w:eastAsia="仿宋" w:hAnsi="仿宋" w:cs="宋体" w:hint="eastAsia"/>
          <w:kern w:val="0"/>
          <w:sz w:val="28"/>
          <w:szCs w:val="28"/>
        </w:rPr>
        <w:t>课程思政与通识教育等教育教学新业态的探索性研究</w:t>
      </w:r>
    </w:p>
    <w:p w14:paraId="69C835F8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与职业（行业）标准相衔接的课程教学内容体系探索</w:t>
      </w:r>
    </w:p>
    <w:p w14:paraId="40CB61EE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高校案例式、启发式、探究式等教学方法的研究与应用</w:t>
      </w:r>
    </w:p>
    <w:p w14:paraId="5578C472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高校教学资源库和试题库建设与应用</w:t>
      </w:r>
    </w:p>
    <w:p w14:paraId="15153337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高校双语教学示范课程建设的研究与实践</w:t>
      </w:r>
    </w:p>
    <w:p w14:paraId="695A8ABD" w14:textId="7BEFA9FF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="00E82DCA">
        <w:rPr>
          <w:rFonts w:ascii="仿宋" w:eastAsia="仿宋" w:hAnsi="仿宋" w:cs="宋体" w:hint="eastAsia"/>
          <w:kern w:val="0"/>
          <w:sz w:val="28"/>
          <w:szCs w:val="28"/>
        </w:rPr>
        <w:t>数字化</w:t>
      </w: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时代教学模式改革的理论与实践研究</w:t>
      </w:r>
    </w:p>
    <w:p w14:paraId="5189529F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基于移动互联网络环境的学习模式研究</w:t>
      </w:r>
    </w:p>
    <w:p w14:paraId="1C336F10" w14:textId="500701F0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以</w:t>
      </w:r>
      <w:r w:rsidR="00E82DCA">
        <w:rPr>
          <w:rFonts w:ascii="仿宋" w:eastAsia="仿宋" w:hAnsi="仿宋" w:cs="宋体" w:hint="eastAsia"/>
          <w:kern w:val="0"/>
          <w:sz w:val="28"/>
          <w:szCs w:val="28"/>
        </w:rPr>
        <w:t>学生</w:t>
      </w: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为中心的教学范式改革研究 </w:t>
      </w:r>
    </w:p>
    <w:p w14:paraId="7C386F5B" w14:textId="646362A3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="00E82DCA">
        <w:rPr>
          <w:rFonts w:ascii="仿宋" w:eastAsia="仿宋" w:hAnsi="仿宋" w:cs="宋体" w:hint="eastAsia"/>
          <w:kern w:val="0"/>
          <w:sz w:val="28"/>
          <w:szCs w:val="28"/>
        </w:rPr>
        <w:t>人工智能赋能</w:t>
      </w: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教学新模式的理论与实践探索</w:t>
      </w:r>
    </w:p>
    <w:p w14:paraId="1C14FF41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慕课、微课建设与应用研究</w:t>
      </w:r>
    </w:p>
    <w:p w14:paraId="6C912A91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大学生心理健康教育课堂教学模式的研究</w:t>
      </w:r>
    </w:p>
    <w:p w14:paraId="181AE13B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实习实践类课程教学方法改革研究</w:t>
      </w:r>
    </w:p>
    <w:p w14:paraId="5A3F6548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高校信息技术应用与课程在线教学能力的融合研究</w:t>
      </w:r>
    </w:p>
    <w:p w14:paraId="4D1D549F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高校在线教学分析与服务优化机制研究</w:t>
      </w:r>
    </w:p>
    <w:p w14:paraId="79442CF4" w14:textId="77777777" w:rsidR="00DE1087" w:rsidRPr="00F3793D" w:rsidRDefault="00CF108C" w:rsidP="00DA7E3B">
      <w:pPr>
        <w:pStyle w:val="a7"/>
        <w:numPr>
          <w:ilvl w:val="0"/>
          <w:numId w:val="1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高校产教融合、科教融汇的课程教学内容体系改革研究</w:t>
      </w:r>
    </w:p>
    <w:p w14:paraId="477D7AA3" w14:textId="6AB391DA" w:rsidR="00DE1087" w:rsidRDefault="00CF108C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六、高校实践教学改革研究</w:t>
      </w:r>
    </w:p>
    <w:p w14:paraId="33D68B91" w14:textId="69DF59C1" w:rsidR="00DE1087" w:rsidRPr="00F3793D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CF108C" w:rsidRPr="00F3793D">
        <w:rPr>
          <w:rFonts w:ascii="仿宋" w:eastAsia="仿宋" w:hAnsi="仿宋" w:cs="宋体" w:hint="eastAsia"/>
          <w:kern w:val="0"/>
          <w:sz w:val="28"/>
          <w:szCs w:val="28"/>
        </w:rPr>
        <w:t>突出知行合一、推进高校实践教学的研究</w:t>
      </w:r>
    </w:p>
    <w:p w14:paraId="48B51709" w14:textId="77777777" w:rsidR="00DE1087" w:rsidRPr="00F3793D" w:rsidRDefault="00CF108C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大学生职业生涯规划、就业指导与服务研究</w:t>
      </w:r>
    </w:p>
    <w:p w14:paraId="66419A8B" w14:textId="77777777" w:rsidR="00DE1087" w:rsidRPr="00F3793D" w:rsidRDefault="00CF108C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校企协同的企业实习生制度的探索与实践</w:t>
      </w:r>
    </w:p>
    <w:p w14:paraId="7DD2C45F" w14:textId="1ADE5B19" w:rsidR="00DE1087" w:rsidRPr="005E52EA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2B0DFD" w:rsidRPr="005E52EA">
        <w:rPr>
          <w:rFonts w:ascii="仿宋" w:eastAsia="仿宋" w:hAnsi="仿宋" w:cs="宋体" w:hint="eastAsia"/>
          <w:kern w:val="0"/>
          <w:sz w:val="28"/>
          <w:szCs w:val="28"/>
        </w:rPr>
        <w:t>大学生</w:t>
      </w:r>
      <w:r w:rsidR="001E3380" w:rsidRPr="005E52EA">
        <w:rPr>
          <w:rFonts w:ascii="仿宋" w:eastAsia="仿宋" w:hAnsi="仿宋" w:cs="宋体" w:hint="eastAsia"/>
          <w:kern w:val="0"/>
          <w:sz w:val="28"/>
          <w:szCs w:val="28"/>
        </w:rPr>
        <w:t>实践教学</w:t>
      </w:r>
      <w:r w:rsidR="00CF108C" w:rsidRPr="005E52EA">
        <w:rPr>
          <w:rFonts w:ascii="仿宋" w:eastAsia="仿宋" w:hAnsi="仿宋" w:cs="宋体" w:hint="eastAsia"/>
          <w:kern w:val="0"/>
          <w:sz w:val="28"/>
          <w:szCs w:val="28"/>
        </w:rPr>
        <w:t>基地</w:t>
      </w:r>
      <w:r w:rsidR="001E3380" w:rsidRPr="005E52EA">
        <w:rPr>
          <w:rFonts w:ascii="仿宋" w:eastAsia="仿宋" w:hAnsi="仿宋" w:cs="宋体" w:hint="eastAsia"/>
          <w:kern w:val="0"/>
          <w:sz w:val="28"/>
          <w:szCs w:val="28"/>
        </w:rPr>
        <w:t>、校企共建实验室</w:t>
      </w:r>
      <w:r w:rsidR="00CF108C" w:rsidRPr="005E52EA">
        <w:rPr>
          <w:rFonts w:ascii="仿宋" w:eastAsia="仿宋" w:hAnsi="仿宋" w:cs="宋体" w:hint="eastAsia"/>
          <w:kern w:val="0"/>
          <w:sz w:val="28"/>
          <w:szCs w:val="28"/>
        </w:rPr>
        <w:t>建设运行机制与管理模式的研究与实践</w:t>
      </w:r>
    </w:p>
    <w:p w14:paraId="19C476B6" w14:textId="080879E9" w:rsidR="00DE1087" w:rsidRPr="00F3793D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5E52EA" w:rsidRPr="005E52EA">
        <w:rPr>
          <w:rFonts w:ascii="仿宋" w:eastAsia="仿宋" w:hAnsi="仿宋" w:cs="宋体" w:hint="eastAsia"/>
          <w:kern w:val="0"/>
          <w:sz w:val="28"/>
          <w:szCs w:val="28"/>
        </w:rPr>
        <w:t>实验室建设与管理研究（实验室规划、制度、安全、文化、开放等建设与实践研究）</w:t>
      </w:r>
    </w:p>
    <w:p w14:paraId="750941C0" w14:textId="5215BD27" w:rsidR="008F169D" w:rsidRPr="005E52EA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8F169D" w:rsidRPr="005E52EA">
        <w:rPr>
          <w:rFonts w:ascii="仿宋" w:eastAsia="仿宋" w:hAnsi="仿宋" w:cs="宋体" w:hint="eastAsia"/>
          <w:kern w:val="0"/>
          <w:sz w:val="28"/>
          <w:szCs w:val="28"/>
        </w:rPr>
        <w:t>应用型地方高校劳动教育</w:t>
      </w:r>
      <w:r w:rsidR="008B405E" w:rsidRPr="005E52EA">
        <w:rPr>
          <w:rFonts w:ascii="仿宋" w:eastAsia="仿宋" w:hAnsi="仿宋" w:cs="宋体" w:hint="eastAsia"/>
          <w:kern w:val="0"/>
          <w:sz w:val="28"/>
          <w:szCs w:val="28"/>
        </w:rPr>
        <w:t>全方位、全过程实施</w:t>
      </w:r>
      <w:r w:rsidR="008F169D" w:rsidRPr="005E52EA">
        <w:rPr>
          <w:rFonts w:ascii="仿宋" w:eastAsia="仿宋" w:hAnsi="仿宋" w:cs="宋体" w:hint="eastAsia"/>
          <w:kern w:val="0"/>
          <w:sz w:val="28"/>
          <w:szCs w:val="28"/>
        </w:rPr>
        <w:t>及评价体系构建</w:t>
      </w:r>
    </w:p>
    <w:p w14:paraId="7F2C5563" w14:textId="3B56BC75" w:rsidR="008B405E" w:rsidRPr="005E52EA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 xml:space="preserve">  </w:t>
      </w:r>
      <w:r w:rsidR="008B405E" w:rsidRPr="005E52EA">
        <w:rPr>
          <w:rFonts w:ascii="仿宋" w:eastAsia="仿宋" w:hAnsi="仿宋" w:cs="宋体" w:hint="eastAsia"/>
          <w:kern w:val="0"/>
          <w:sz w:val="28"/>
          <w:szCs w:val="28"/>
        </w:rPr>
        <w:t>高校基于地域文化推进劳动教育的实践与策略优化研究</w:t>
      </w:r>
    </w:p>
    <w:p w14:paraId="62D4B3DE" w14:textId="010BDFAE" w:rsidR="008B405E" w:rsidRPr="005E52EA" w:rsidRDefault="00E82DCA" w:rsidP="00DA7E3B">
      <w:pPr>
        <w:pStyle w:val="a7"/>
        <w:numPr>
          <w:ilvl w:val="0"/>
          <w:numId w:val="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8B405E" w:rsidRPr="005E52EA">
        <w:rPr>
          <w:rFonts w:ascii="仿宋" w:eastAsia="仿宋" w:hAnsi="仿宋" w:cs="宋体" w:hint="eastAsia"/>
          <w:kern w:val="0"/>
          <w:sz w:val="28"/>
          <w:szCs w:val="28"/>
        </w:rPr>
        <w:t>产业学院实体化运行</w:t>
      </w:r>
      <w:r w:rsidR="00CC4204" w:rsidRPr="005E52EA">
        <w:rPr>
          <w:rFonts w:ascii="仿宋" w:eastAsia="仿宋" w:hAnsi="仿宋" w:cs="宋体" w:hint="eastAsia"/>
          <w:kern w:val="0"/>
          <w:sz w:val="28"/>
          <w:szCs w:val="28"/>
        </w:rPr>
        <w:t>实现高校</w:t>
      </w:r>
      <w:r w:rsidR="002B0DFD" w:rsidRPr="005E52EA">
        <w:rPr>
          <w:rFonts w:ascii="仿宋" w:eastAsia="仿宋" w:hAnsi="仿宋" w:cs="宋体" w:hint="eastAsia"/>
          <w:kern w:val="0"/>
          <w:sz w:val="28"/>
          <w:szCs w:val="28"/>
        </w:rPr>
        <w:t>自主人才培养质量</w:t>
      </w:r>
      <w:r w:rsidR="00CC4204" w:rsidRPr="005E52EA">
        <w:rPr>
          <w:rFonts w:ascii="仿宋" w:eastAsia="仿宋" w:hAnsi="仿宋" w:cs="宋体" w:hint="eastAsia"/>
          <w:kern w:val="0"/>
          <w:sz w:val="28"/>
          <w:szCs w:val="28"/>
        </w:rPr>
        <w:t>提升的</w:t>
      </w:r>
      <w:r>
        <w:rPr>
          <w:rFonts w:ascii="仿宋" w:eastAsia="仿宋" w:hAnsi="仿宋" w:cs="宋体" w:hint="eastAsia"/>
          <w:kern w:val="0"/>
          <w:sz w:val="28"/>
          <w:szCs w:val="28"/>
        </w:rPr>
        <w:t>研究</w:t>
      </w:r>
    </w:p>
    <w:p w14:paraId="15054410" w14:textId="77777777" w:rsidR="00DE1087" w:rsidRDefault="00CF108C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七、高校教学管理制度与教学质量保障体系研究</w:t>
      </w:r>
    </w:p>
    <w:p w14:paraId="0610C952" w14:textId="77777777" w:rsidR="00DE1087" w:rsidRPr="00F3793D" w:rsidRDefault="00CF108C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高校教学质量管理体制、监控体系和保障体系的研究</w:t>
      </w:r>
    </w:p>
    <w:p w14:paraId="4D080869" w14:textId="77777777" w:rsidR="00DE1087" w:rsidRPr="00F3793D" w:rsidRDefault="00CF108C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高校专业认证（评估）、课程质量评估的研究</w:t>
      </w:r>
    </w:p>
    <w:p w14:paraId="483771C5" w14:textId="77777777" w:rsidR="00DE1087" w:rsidRPr="00F3793D" w:rsidRDefault="00CF108C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国内外跨校学分互认机制和管理制度研究</w:t>
      </w:r>
    </w:p>
    <w:p w14:paraId="0E696C4A" w14:textId="4C1E7C8B" w:rsidR="00DE1087" w:rsidRPr="007C39F6" w:rsidRDefault="00CF108C" w:rsidP="000E156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7C39F6">
        <w:rPr>
          <w:rFonts w:ascii="仿宋" w:eastAsia="仿宋" w:hAnsi="仿宋" w:cs="宋体" w:hint="eastAsia"/>
          <w:kern w:val="0"/>
          <w:sz w:val="28"/>
          <w:szCs w:val="28"/>
        </w:rPr>
        <w:t xml:space="preserve">  本科人才培养质量标准与评价研究</w:t>
      </w:r>
    </w:p>
    <w:p w14:paraId="7D6C0D8C" w14:textId="77777777" w:rsidR="00DE1087" w:rsidRPr="00F3793D" w:rsidRDefault="00CF108C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高校常态监测状态数据的采集与利用研究</w:t>
      </w:r>
    </w:p>
    <w:p w14:paraId="3550BCAE" w14:textId="77777777" w:rsidR="00F3793D" w:rsidRDefault="00CF108C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本科高校合格评估、审核评估研究</w:t>
      </w:r>
    </w:p>
    <w:p w14:paraId="75632CC2" w14:textId="3FDBE475" w:rsidR="00DE1087" w:rsidRPr="00F3793D" w:rsidRDefault="007C39F6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CF108C" w:rsidRPr="00F3793D">
        <w:rPr>
          <w:rFonts w:ascii="仿宋" w:eastAsia="仿宋" w:hAnsi="仿宋" w:cs="宋体" w:hint="eastAsia"/>
          <w:kern w:val="0"/>
          <w:sz w:val="28"/>
          <w:szCs w:val="28"/>
        </w:rPr>
        <w:t>高校教学激励与评价保障机制的研究与实践</w:t>
      </w:r>
    </w:p>
    <w:p w14:paraId="78B90E9A" w14:textId="0E5C0323" w:rsidR="00DE1087" w:rsidRPr="00F3793D" w:rsidRDefault="007C39F6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CF108C" w:rsidRPr="00F3793D">
        <w:rPr>
          <w:rFonts w:ascii="仿宋" w:eastAsia="仿宋" w:hAnsi="仿宋" w:cs="宋体" w:hint="eastAsia"/>
          <w:kern w:val="0"/>
          <w:sz w:val="28"/>
          <w:szCs w:val="28"/>
        </w:rPr>
        <w:t>高校基层教学组织建设研究</w:t>
      </w:r>
    </w:p>
    <w:p w14:paraId="2A88DF6B" w14:textId="0B5975B8" w:rsidR="00DE1087" w:rsidRPr="00F3793D" w:rsidRDefault="007C39F6" w:rsidP="00DA7E3B">
      <w:pPr>
        <w:pStyle w:val="a7"/>
        <w:numPr>
          <w:ilvl w:val="0"/>
          <w:numId w:val="3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CF108C" w:rsidRPr="00F3793D">
        <w:rPr>
          <w:rFonts w:ascii="仿宋" w:eastAsia="仿宋" w:hAnsi="仿宋" w:cs="宋体" w:hint="eastAsia"/>
          <w:kern w:val="0"/>
          <w:sz w:val="28"/>
          <w:szCs w:val="28"/>
        </w:rPr>
        <w:t>高等院校分类建设、评价与管理的研究</w:t>
      </w:r>
    </w:p>
    <w:p w14:paraId="5FEFD885" w14:textId="77777777" w:rsidR="00DE1087" w:rsidRDefault="00CF108C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八、高校教师教学素质提升研究与实践</w:t>
      </w:r>
    </w:p>
    <w:p w14:paraId="0F525F8E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高校教师教学能力、实践能力提升方式与途径研究</w:t>
      </w:r>
    </w:p>
    <w:p w14:paraId="66287A03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教学团队与高水平教师队伍建设的研究与实践</w:t>
      </w:r>
    </w:p>
    <w:p w14:paraId="39DDC478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高校教师发展中心建设与中青年教师培训研究与实践</w:t>
      </w:r>
    </w:p>
    <w:p w14:paraId="0BC70158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高校实践教学、“双师型”师资队伍建设的研究与实践</w:t>
      </w:r>
    </w:p>
    <w:p w14:paraId="362E3BD6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教师发展及服务支持体系研究</w:t>
      </w:r>
    </w:p>
    <w:p w14:paraId="26BA4CF2" w14:textId="77777777" w:rsidR="00DE1087" w:rsidRPr="00F3793D" w:rsidRDefault="00CF108C" w:rsidP="00DA7E3B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高校教师教学评价体系的研究</w:t>
      </w:r>
    </w:p>
    <w:p w14:paraId="6B2164C2" w14:textId="4A1813E4" w:rsidR="00DE1087" w:rsidRPr="007C39F6" w:rsidRDefault="00CF108C" w:rsidP="007C39F6">
      <w:pPr>
        <w:pStyle w:val="a7"/>
        <w:numPr>
          <w:ilvl w:val="0"/>
          <w:numId w:val="4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F3793D">
        <w:rPr>
          <w:rFonts w:ascii="仿宋" w:eastAsia="仿宋" w:hAnsi="仿宋" w:cs="宋体" w:hint="eastAsia"/>
          <w:kern w:val="0"/>
          <w:sz w:val="28"/>
          <w:szCs w:val="28"/>
        </w:rPr>
        <w:t xml:space="preserve">  加强教师师德师风建设的研究与实践</w:t>
      </w:r>
    </w:p>
    <w:p w14:paraId="4BBB067A" w14:textId="7929FD5C" w:rsidR="00DE1087" w:rsidRPr="007C39F6" w:rsidRDefault="00CF108C" w:rsidP="007C39F6">
      <w:pPr>
        <w:pStyle w:val="a7"/>
        <w:numPr>
          <w:ilvl w:val="0"/>
          <w:numId w:val="11"/>
        </w:numPr>
        <w:spacing w:beforeLines="50" w:before="120" w:line="560" w:lineRule="exact"/>
        <w:ind w:firstLineChars="0"/>
        <w:rPr>
          <w:rFonts w:ascii="黑体" w:eastAsia="黑体"/>
          <w:b/>
          <w:sz w:val="28"/>
          <w:szCs w:val="28"/>
        </w:rPr>
      </w:pPr>
      <w:r w:rsidRPr="007C39F6">
        <w:rPr>
          <w:rFonts w:ascii="黑体" w:eastAsia="黑体" w:hint="eastAsia"/>
          <w:b/>
          <w:sz w:val="28"/>
          <w:szCs w:val="28"/>
        </w:rPr>
        <w:t>高等教育信息化研究</w:t>
      </w:r>
    </w:p>
    <w:p w14:paraId="60F45002" w14:textId="7C8D662C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-1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信息化建设理论与规划研究</w:t>
      </w:r>
    </w:p>
    <w:p w14:paraId="17AE46D4" w14:textId="1F7D7A92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-2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高等学校信息化标准、规范及共享合作模式研究</w:t>
      </w:r>
    </w:p>
    <w:p w14:paraId="13DFEE49" w14:textId="7E61238A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-3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不同类型高校校园建设的实践与成效</w:t>
      </w:r>
    </w:p>
    <w:p w14:paraId="10C53400" w14:textId="045F44C1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-4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“共建共享式资源库”的构建与应用机制研究</w:t>
      </w:r>
    </w:p>
    <w:p w14:paraId="7868906E" w14:textId="26FF17FA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-5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区域性专业教育“云平台”建设与应用研究</w:t>
      </w:r>
    </w:p>
    <w:p w14:paraId="5E79C126" w14:textId="0DD697FC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-6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校内管理体系的信息化流程再造试点研究</w:t>
      </w:r>
    </w:p>
    <w:p w14:paraId="7FF3ABF0" w14:textId="71125EAC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-7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基于移动平台的教学与管理系统研究</w:t>
      </w:r>
    </w:p>
    <w:p w14:paraId="42180DEC" w14:textId="31257CB0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-8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实践教学管理平台的构建与应用研究</w:t>
      </w:r>
    </w:p>
    <w:p w14:paraId="2FDAFAC4" w14:textId="0FBB6D69" w:rsidR="00DE1087" w:rsidRPr="007C39F6" w:rsidRDefault="007C39F6" w:rsidP="007C39F6">
      <w:pPr>
        <w:spacing w:beforeLines="50" w:before="120" w:line="560" w:lineRule="exact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lastRenderedPageBreak/>
        <w:t>9</w:t>
      </w:r>
      <w:r>
        <w:rPr>
          <w:rFonts w:ascii="仿宋" w:eastAsia="仿宋" w:hAnsi="仿宋" w:cs="黑体"/>
          <w:kern w:val="0"/>
          <w:sz w:val="28"/>
          <w:szCs w:val="28"/>
        </w:rPr>
        <w:t xml:space="preserve">-9 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基于校园大数据平台的高校治理与教育分析研究</w:t>
      </w:r>
    </w:p>
    <w:p w14:paraId="7ED2F77B" w14:textId="6BEA12CE" w:rsidR="00F3793D" w:rsidRDefault="00F3793D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十、数字化教育教学研究</w:t>
      </w:r>
    </w:p>
    <w:p w14:paraId="7E6D386B" w14:textId="591E06DE" w:rsidR="00F3793D" w:rsidRPr="007C39F6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F3793D" w:rsidRPr="007C39F6">
        <w:rPr>
          <w:rFonts w:ascii="仿宋" w:eastAsia="仿宋" w:hAnsi="仿宋" w:cs="宋体" w:hint="eastAsia"/>
          <w:kern w:val="0"/>
          <w:sz w:val="28"/>
          <w:szCs w:val="28"/>
        </w:rPr>
        <w:t>高校数字化优质教学资源共建共享与协同创新的研究与实践</w:t>
      </w:r>
    </w:p>
    <w:p w14:paraId="3F1A621F" w14:textId="64CE68FF" w:rsidR="00F3793D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F3793D" w:rsidRPr="007C39F6">
        <w:rPr>
          <w:rFonts w:ascii="仿宋" w:eastAsia="仿宋" w:hAnsi="仿宋" w:cs="宋体" w:hint="eastAsia"/>
          <w:kern w:val="0"/>
          <w:sz w:val="28"/>
          <w:szCs w:val="28"/>
        </w:rPr>
        <w:t>基于数字化转型的高校教学内容更新与教学方法改革研究</w:t>
      </w:r>
    </w:p>
    <w:p w14:paraId="5D9EE6B6" w14:textId="4F39EF4B" w:rsidR="007C39F6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高</w:t>
      </w: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校数字化转型下的实践教学改革研究</w:t>
      </w:r>
    </w:p>
    <w:p w14:paraId="7C9DEF40" w14:textId="2466C5C5" w:rsidR="007C39F6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基于</w:t>
      </w:r>
      <w:r w:rsidRPr="00F3793D">
        <w:rPr>
          <w:rFonts w:ascii="仿宋" w:eastAsia="仿宋" w:hAnsi="仿宋" w:cs="宋体" w:hint="eastAsia"/>
          <w:kern w:val="0"/>
          <w:sz w:val="28"/>
          <w:szCs w:val="28"/>
        </w:rPr>
        <w:t>数字化转型的高校教师教学素质提升对策研究</w:t>
      </w:r>
    </w:p>
    <w:p w14:paraId="15BDCC25" w14:textId="304B3829" w:rsidR="007C39F6" w:rsidRPr="007C39F6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高等</w:t>
      </w:r>
      <w:r w:rsidRPr="00F3793D">
        <w:rPr>
          <w:rFonts w:ascii="仿宋" w:eastAsia="仿宋" w:hAnsi="仿宋" w:cs="黑体" w:hint="eastAsia"/>
          <w:kern w:val="0"/>
          <w:sz w:val="28"/>
          <w:szCs w:val="28"/>
        </w:rPr>
        <w:t>学校管理数字化平台的建设与应用研究</w:t>
      </w:r>
    </w:p>
    <w:p w14:paraId="50B65981" w14:textId="4697E10E" w:rsidR="007C39F6" w:rsidRDefault="007C39F6" w:rsidP="007C39F6">
      <w:pPr>
        <w:pStyle w:val="a7"/>
        <w:numPr>
          <w:ilvl w:val="1"/>
          <w:numId w:val="12"/>
        </w:numPr>
        <w:spacing w:beforeLines="50" w:before="120" w:line="560" w:lineRule="exact"/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数字化</w:t>
      </w:r>
      <w:r w:rsidRPr="00F3793D">
        <w:rPr>
          <w:rFonts w:ascii="仿宋" w:eastAsia="仿宋" w:hAnsi="仿宋" w:cs="黑体" w:hint="eastAsia"/>
          <w:kern w:val="0"/>
          <w:sz w:val="28"/>
          <w:szCs w:val="28"/>
        </w:rPr>
        <w:t>自主学习平台的研究</w:t>
      </w:r>
    </w:p>
    <w:p w14:paraId="155F420C" w14:textId="57C16025" w:rsidR="00DE1087" w:rsidRDefault="00CF108C" w:rsidP="00DA7E3B">
      <w:pPr>
        <w:spacing w:beforeLines="50" w:before="120" w:line="56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十</w:t>
      </w:r>
      <w:r w:rsidR="007C39F6">
        <w:rPr>
          <w:rFonts w:ascii="黑体" w:eastAsia="黑体" w:hint="eastAsia"/>
          <w:b/>
          <w:sz w:val="28"/>
          <w:szCs w:val="28"/>
        </w:rPr>
        <w:t>一</w:t>
      </w:r>
      <w:r>
        <w:rPr>
          <w:rFonts w:ascii="黑体" w:eastAsia="黑体" w:hint="eastAsia"/>
          <w:b/>
          <w:sz w:val="28"/>
          <w:szCs w:val="28"/>
        </w:rPr>
        <w:t>、教育质量保障与评价研究课题</w:t>
      </w:r>
    </w:p>
    <w:p w14:paraId="02758514" w14:textId="070DDDA1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产教融合背景下地方应用型高校教育质量文化构建研究</w:t>
      </w:r>
    </w:p>
    <w:p w14:paraId="717F0503" w14:textId="03674D0A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质量保障视域下高等教育数据治理创新路径研究</w:t>
      </w:r>
    </w:p>
    <w:p w14:paraId="30F03F80" w14:textId="35EFDE45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数智赋能高等教育评价改革路径研究</w:t>
      </w:r>
    </w:p>
    <w:p w14:paraId="0BC0E234" w14:textId="6659078C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一流课程建设背景下课程建设评价体系研究</w:t>
      </w:r>
    </w:p>
    <w:p w14:paraId="01B28A0F" w14:textId="45131B67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信息化教学能力评价标准与测评工具研究</w:t>
      </w:r>
    </w:p>
    <w:p w14:paraId="39671886" w14:textId="4F509475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教学竞赛视域下青年教师教学能力提升路径研究</w:t>
      </w:r>
    </w:p>
    <w:p w14:paraId="43249390" w14:textId="0C63E8E2" w:rsidR="00DE1087" w:rsidRPr="007C39F6" w:rsidRDefault="007C39F6" w:rsidP="007C39F6">
      <w:pPr>
        <w:pStyle w:val="a7"/>
        <w:numPr>
          <w:ilvl w:val="1"/>
          <w:numId w:val="13"/>
        </w:numPr>
        <w:spacing w:beforeLines="50" w:before="120" w:line="560" w:lineRule="exact"/>
        <w:ind w:firstLineChars="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 xml:space="preserve"> </w:t>
      </w:r>
      <w:r w:rsidR="00CF108C" w:rsidRPr="007C39F6">
        <w:rPr>
          <w:rFonts w:ascii="仿宋" w:eastAsia="仿宋" w:hAnsi="仿宋" w:cs="黑体" w:hint="eastAsia"/>
          <w:kern w:val="0"/>
          <w:sz w:val="28"/>
          <w:szCs w:val="28"/>
        </w:rPr>
        <w:t>基层教学组织教师教学文化建设研究</w:t>
      </w:r>
    </w:p>
    <w:p w14:paraId="70EC5459" w14:textId="77A0BF81" w:rsidR="00DE1087" w:rsidRDefault="00CF108C" w:rsidP="00DA7E3B">
      <w:pPr>
        <w:spacing w:beforeLines="50" w:before="120" w:line="560" w:lineRule="exact"/>
        <w:rPr>
          <w:rFonts w:ascii="仿宋_GB2312" w:eastAsia="仿宋_GB2312"/>
          <w:kern w:val="0"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十</w:t>
      </w:r>
      <w:r w:rsidR="007C39F6">
        <w:rPr>
          <w:rFonts w:ascii="黑体" w:eastAsia="黑体" w:hint="eastAsia"/>
          <w:b/>
          <w:sz w:val="28"/>
          <w:szCs w:val="28"/>
        </w:rPr>
        <w:t>二</w:t>
      </w:r>
      <w:r>
        <w:rPr>
          <w:rFonts w:ascii="黑体" w:eastAsia="黑体" w:hint="eastAsia"/>
          <w:b/>
          <w:sz w:val="28"/>
          <w:szCs w:val="28"/>
        </w:rPr>
        <w:t>、委托课题</w:t>
      </w:r>
    </w:p>
    <w:p w14:paraId="356CBC7D" w14:textId="77777777" w:rsidR="00DE1087" w:rsidRDefault="00CF108C" w:rsidP="00DA7E3B">
      <w:pPr>
        <w:spacing w:beforeLines="50" w:before="120" w:line="560" w:lineRule="exact"/>
        <w:ind w:firstLineChars="200" w:firstLine="560"/>
        <w:rPr>
          <w:rFonts w:ascii="仿宋" w:eastAsia="仿宋" w:hAnsi="仿宋" w:cs="黑体"/>
          <w:kern w:val="0"/>
          <w:sz w:val="28"/>
          <w:szCs w:val="28"/>
        </w:rPr>
      </w:pPr>
      <w:r>
        <w:rPr>
          <w:rFonts w:ascii="仿宋" w:eastAsia="仿宋" w:hAnsi="仿宋" w:cs="黑体" w:hint="eastAsia"/>
          <w:kern w:val="0"/>
          <w:sz w:val="28"/>
          <w:szCs w:val="28"/>
        </w:rPr>
        <w:t>二级学院</w:t>
      </w:r>
      <w:r>
        <w:rPr>
          <w:rFonts w:ascii="仿宋" w:eastAsia="仿宋" w:hAnsi="仿宋" w:cs="黑体"/>
          <w:kern w:val="0"/>
          <w:sz w:val="28"/>
          <w:szCs w:val="28"/>
        </w:rPr>
        <w:t>、</w:t>
      </w:r>
      <w:r>
        <w:rPr>
          <w:rFonts w:ascii="仿宋" w:eastAsia="仿宋" w:hAnsi="仿宋" w:cs="黑体" w:hint="eastAsia"/>
          <w:kern w:val="0"/>
          <w:sz w:val="28"/>
          <w:szCs w:val="28"/>
        </w:rPr>
        <w:t>体育教学部</w:t>
      </w:r>
      <w:r>
        <w:rPr>
          <w:rFonts w:ascii="仿宋" w:eastAsia="仿宋" w:hAnsi="仿宋" w:cs="黑体"/>
          <w:kern w:val="0"/>
          <w:sz w:val="28"/>
          <w:szCs w:val="28"/>
        </w:rPr>
        <w:t>、职能部门</w:t>
      </w:r>
      <w:r>
        <w:rPr>
          <w:rFonts w:ascii="仿宋" w:eastAsia="仿宋" w:hAnsi="仿宋" w:cs="黑体" w:hint="eastAsia"/>
          <w:kern w:val="0"/>
          <w:sz w:val="28"/>
          <w:szCs w:val="28"/>
        </w:rPr>
        <w:t>可</w:t>
      </w:r>
      <w:r>
        <w:rPr>
          <w:rFonts w:ascii="仿宋" w:eastAsia="仿宋" w:hAnsi="仿宋" w:cs="黑体"/>
          <w:kern w:val="0"/>
          <w:sz w:val="28"/>
          <w:szCs w:val="28"/>
        </w:rPr>
        <w:t>根据</w:t>
      </w:r>
      <w:r>
        <w:rPr>
          <w:rFonts w:ascii="仿宋" w:eastAsia="仿宋" w:hAnsi="仿宋" w:cs="黑体" w:hint="eastAsia"/>
          <w:kern w:val="0"/>
          <w:sz w:val="28"/>
          <w:szCs w:val="28"/>
        </w:rPr>
        <w:t>人才培养</w:t>
      </w:r>
      <w:r>
        <w:rPr>
          <w:rFonts w:ascii="仿宋" w:eastAsia="仿宋" w:hAnsi="仿宋" w:cs="黑体"/>
          <w:kern w:val="0"/>
          <w:sz w:val="28"/>
          <w:szCs w:val="28"/>
        </w:rPr>
        <w:t>、</w:t>
      </w:r>
      <w:r>
        <w:rPr>
          <w:rFonts w:ascii="仿宋" w:eastAsia="仿宋" w:hAnsi="仿宋" w:cs="黑体" w:hint="eastAsia"/>
          <w:kern w:val="0"/>
          <w:sz w:val="28"/>
          <w:szCs w:val="28"/>
        </w:rPr>
        <w:t>教学</w:t>
      </w:r>
      <w:r>
        <w:rPr>
          <w:rFonts w:ascii="仿宋" w:eastAsia="仿宋" w:hAnsi="仿宋" w:cs="黑体"/>
          <w:kern w:val="0"/>
          <w:sz w:val="28"/>
          <w:szCs w:val="28"/>
        </w:rPr>
        <w:t>管理</w:t>
      </w:r>
      <w:r>
        <w:rPr>
          <w:rFonts w:ascii="仿宋" w:eastAsia="仿宋" w:hAnsi="仿宋" w:cs="黑体" w:hint="eastAsia"/>
          <w:kern w:val="0"/>
          <w:sz w:val="28"/>
          <w:szCs w:val="28"/>
        </w:rPr>
        <w:t>实际</w:t>
      </w:r>
      <w:r>
        <w:rPr>
          <w:rFonts w:ascii="仿宋" w:eastAsia="仿宋" w:hAnsi="仿宋" w:cs="黑体"/>
          <w:kern w:val="0"/>
          <w:sz w:val="28"/>
          <w:szCs w:val="28"/>
        </w:rPr>
        <w:t>需要，与教务处协商，</w:t>
      </w:r>
      <w:r>
        <w:rPr>
          <w:rFonts w:ascii="仿宋" w:eastAsia="仿宋" w:hAnsi="仿宋" w:cs="黑体" w:hint="eastAsia"/>
          <w:kern w:val="0"/>
          <w:sz w:val="28"/>
          <w:szCs w:val="28"/>
        </w:rPr>
        <w:t>拟定</w:t>
      </w:r>
      <w:r>
        <w:rPr>
          <w:rFonts w:ascii="仿宋" w:eastAsia="仿宋" w:hAnsi="仿宋" w:cs="黑体"/>
          <w:kern w:val="0"/>
          <w:sz w:val="28"/>
          <w:szCs w:val="28"/>
        </w:rPr>
        <w:t>委托项目。</w:t>
      </w:r>
    </w:p>
    <w:sectPr w:rsidR="00DE1087" w:rsidSect="00F83C7A">
      <w:footerReference w:type="even" r:id="rId7"/>
      <w:footerReference w:type="default" r:id="rId8"/>
      <w:footerReference w:type="first" r:id="rId9"/>
      <w:pgSz w:w="11906" w:h="16838"/>
      <w:pgMar w:top="1440" w:right="1797" w:bottom="1440" w:left="1797" w:header="720" w:footer="720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32813" w14:textId="77777777" w:rsidR="004726EC" w:rsidRDefault="004726EC">
      <w:r>
        <w:separator/>
      </w:r>
    </w:p>
  </w:endnote>
  <w:endnote w:type="continuationSeparator" w:id="0">
    <w:p w14:paraId="7DA8D9FE" w14:textId="77777777" w:rsidR="004726EC" w:rsidRDefault="0047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7E287" w14:textId="77777777" w:rsidR="00DE1087" w:rsidRDefault="00DA7E3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108C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5A2585" w14:textId="77777777" w:rsidR="00DE1087" w:rsidRDefault="00DE10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C81FD" w14:textId="77777777" w:rsidR="00DE1087" w:rsidRDefault="00DA7E3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108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5FC0">
      <w:rPr>
        <w:rStyle w:val="a6"/>
        <w:noProof/>
      </w:rPr>
      <w:t>3</w:t>
    </w:r>
    <w:r>
      <w:rPr>
        <w:rStyle w:val="a6"/>
      </w:rPr>
      <w:fldChar w:fldCharType="end"/>
    </w:r>
  </w:p>
  <w:p w14:paraId="3E938CAB" w14:textId="77777777" w:rsidR="00DE1087" w:rsidRDefault="00DE108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4A8ED" w14:textId="77777777" w:rsidR="00DE1087" w:rsidRDefault="00DA7E3B">
    <w:pPr>
      <w:pStyle w:val="a4"/>
      <w:jc w:val="center"/>
    </w:pPr>
    <w:r>
      <w:fldChar w:fldCharType="begin"/>
    </w:r>
    <w:r w:rsidR="00CF108C">
      <w:instrText>PAGE   \* MERGEFORMAT</w:instrText>
    </w:r>
    <w:r>
      <w:fldChar w:fldCharType="separate"/>
    </w:r>
    <w:r w:rsidR="00F35FC0">
      <w:rPr>
        <w:noProof/>
      </w:rPr>
      <w:t>1</w:t>
    </w:r>
    <w:r>
      <w:fldChar w:fldCharType="end"/>
    </w:r>
  </w:p>
  <w:p w14:paraId="6F016902" w14:textId="77777777" w:rsidR="00DE1087" w:rsidRDefault="00DE10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C9C0B" w14:textId="77777777" w:rsidR="004726EC" w:rsidRDefault="004726EC">
      <w:r>
        <w:separator/>
      </w:r>
    </w:p>
  </w:footnote>
  <w:footnote w:type="continuationSeparator" w:id="0">
    <w:p w14:paraId="1BEB18C6" w14:textId="77777777" w:rsidR="004726EC" w:rsidRDefault="00472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E4C12"/>
    <w:multiLevelType w:val="hybridMultilevel"/>
    <w:tmpl w:val="4A840C4C"/>
    <w:lvl w:ilvl="0" w:tplc="F56CC752">
      <w:start w:val="1"/>
      <w:numFmt w:val="decimal"/>
      <w:lvlText w:val="8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67658F2"/>
    <w:multiLevelType w:val="hybridMultilevel"/>
    <w:tmpl w:val="2320CAF8"/>
    <w:lvl w:ilvl="0" w:tplc="F968AE46">
      <w:start w:val="1"/>
      <w:numFmt w:val="decimal"/>
      <w:lvlText w:val="6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27C14B94"/>
    <w:multiLevelType w:val="hybridMultilevel"/>
    <w:tmpl w:val="43C43838"/>
    <w:lvl w:ilvl="0" w:tplc="6A5813FC">
      <w:start w:val="1"/>
      <w:numFmt w:val="decimal"/>
      <w:lvlText w:val="12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2B784301"/>
    <w:multiLevelType w:val="hybridMultilevel"/>
    <w:tmpl w:val="6DD4B786"/>
    <w:lvl w:ilvl="0" w:tplc="806053E4">
      <w:start w:val="1"/>
      <w:numFmt w:val="decimal"/>
      <w:lvlText w:val="13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3213304E"/>
    <w:multiLevelType w:val="hybridMultilevel"/>
    <w:tmpl w:val="7B1AFDD2"/>
    <w:lvl w:ilvl="0" w:tplc="9D14AE70">
      <w:start w:val="1"/>
      <w:numFmt w:val="decimal"/>
      <w:lvlText w:val="14-%1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37F6232F"/>
    <w:multiLevelType w:val="hybridMultilevel"/>
    <w:tmpl w:val="E7BA7CE0"/>
    <w:lvl w:ilvl="0" w:tplc="5D90E648">
      <w:start w:val="1"/>
      <w:numFmt w:val="decimal"/>
      <w:lvlText w:val="10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4A1D0FAB"/>
    <w:multiLevelType w:val="multilevel"/>
    <w:tmpl w:val="8BB8B8EC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56FE236D"/>
    <w:multiLevelType w:val="hybridMultilevel"/>
    <w:tmpl w:val="94AE7E4A"/>
    <w:lvl w:ilvl="0" w:tplc="DDA2479A">
      <w:start w:val="1"/>
      <w:numFmt w:val="decimal"/>
      <w:lvlText w:val="9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5AE85084"/>
    <w:multiLevelType w:val="hybridMultilevel"/>
    <w:tmpl w:val="3D5A3398"/>
    <w:lvl w:ilvl="0" w:tplc="1FC89F92">
      <w:start w:val="9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B7089E"/>
    <w:multiLevelType w:val="hybridMultilevel"/>
    <w:tmpl w:val="8528CF00"/>
    <w:lvl w:ilvl="0" w:tplc="F2CC0DD6">
      <w:start w:val="1"/>
      <w:numFmt w:val="decimal"/>
      <w:lvlText w:val="5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690E0657"/>
    <w:multiLevelType w:val="hybridMultilevel"/>
    <w:tmpl w:val="DD64BF34"/>
    <w:lvl w:ilvl="0" w:tplc="84EA774E">
      <w:start w:val="1"/>
      <w:numFmt w:val="decimal"/>
      <w:lvlText w:val="7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>
    <w:nsid w:val="74301CE4"/>
    <w:multiLevelType w:val="multilevel"/>
    <w:tmpl w:val="0D38902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778A494E"/>
    <w:multiLevelType w:val="hybridMultilevel"/>
    <w:tmpl w:val="052A782C"/>
    <w:lvl w:ilvl="0" w:tplc="1226B524">
      <w:start w:val="1"/>
      <w:numFmt w:val="decimal"/>
      <w:lvlText w:val="11-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"/>
  </w:num>
  <w:num w:numId="9">
    <w:abstractNumId w:val="3"/>
  </w:num>
  <w:num w:numId="10">
    <w:abstractNumId w:val="4"/>
  </w:num>
  <w:num w:numId="11">
    <w:abstractNumId w:val="8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4035EB"/>
    <w:rsid w:val="000004A9"/>
    <w:rsid w:val="00000530"/>
    <w:rsid w:val="00005340"/>
    <w:rsid w:val="00034B9C"/>
    <w:rsid w:val="00042A95"/>
    <w:rsid w:val="00072D97"/>
    <w:rsid w:val="00074ABE"/>
    <w:rsid w:val="00076B69"/>
    <w:rsid w:val="00077669"/>
    <w:rsid w:val="00080286"/>
    <w:rsid w:val="00092E55"/>
    <w:rsid w:val="000E3469"/>
    <w:rsid w:val="0010190C"/>
    <w:rsid w:val="00114824"/>
    <w:rsid w:val="0012645B"/>
    <w:rsid w:val="00136E4C"/>
    <w:rsid w:val="00143393"/>
    <w:rsid w:val="001537CA"/>
    <w:rsid w:val="00157B06"/>
    <w:rsid w:val="00161234"/>
    <w:rsid w:val="00166FFF"/>
    <w:rsid w:val="00171EAA"/>
    <w:rsid w:val="0018096B"/>
    <w:rsid w:val="0018508A"/>
    <w:rsid w:val="001853E3"/>
    <w:rsid w:val="00197E25"/>
    <w:rsid w:val="001A2703"/>
    <w:rsid w:val="001B33F7"/>
    <w:rsid w:val="001B6166"/>
    <w:rsid w:val="001B6557"/>
    <w:rsid w:val="001C5A26"/>
    <w:rsid w:val="001E3380"/>
    <w:rsid w:val="001F78C7"/>
    <w:rsid w:val="00211123"/>
    <w:rsid w:val="0021645D"/>
    <w:rsid w:val="002345D2"/>
    <w:rsid w:val="00254235"/>
    <w:rsid w:val="00255F50"/>
    <w:rsid w:val="00260DB1"/>
    <w:rsid w:val="002614A0"/>
    <w:rsid w:val="002678E5"/>
    <w:rsid w:val="00267FBE"/>
    <w:rsid w:val="0027764A"/>
    <w:rsid w:val="002848F2"/>
    <w:rsid w:val="002966BD"/>
    <w:rsid w:val="00297231"/>
    <w:rsid w:val="002A62EE"/>
    <w:rsid w:val="002B023D"/>
    <w:rsid w:val="002B0DFD"/>
    <w:rsid w:val="002B2C1B"/>
    <w:rsid w:val="002C59F8"/>
    <w:rsid w:val="002E1457"/>
    <w:rsid w:val="002E1E1C"/>
    <w:rsid w:val="002F4B60"/>
    <w:rsid w:val="002F607C"/>
    <w:rsid w:val="00312240"/>
    <w:rsid w:val="003153CE"/>
    <w:rsid w:val="00327183"/>
    <w:rsid w:val="003336EA"/>
    <w:rsid w:val="00333E56"/>
    <w:rsid w:val="003502DE"/>
    <w:rsid w:val="00362E1E"/>
    <w:rsid w:val="00397E58"/>
    <w:rsid w:val="003B19A6"/>
    <w:rsid w:val="003B6415"/>
    <w:rsid w:val="003D4733"/>
    <w:rsid w:val="003D5EC0"/>
    <w:rsid w:val="003E231B"/>
    <w:rsid w:val="003F141B"/>
    <w:rsid w:val="004035EB"/>
    <w:rsid w:val="00410777"/>
    <w:rsid w:val="00415080"/>
    <w:rsid w:val="004159F4"/>
    <w:rsid w:val="00431DF4"/>
    <w:rsid w:val="00435E4F"/>
    <w:rsid w:val="0044193E"/>
    <w:rsid w:val="00451F6A"/>
    <w:rsid w:val="00460217"/>
    <w:rsid w:val="00463483"/>
    <w:rsid w:val="004726EC"/>
    <w:rsid w:val="0047287B"/>
    <w:rsid w:val="0048088C"/>
    <w:rsid w:val="00485DF2"/>
    <w:rsid w:val="004A2AC3"/>
    <w:rsid w:val="004C1A5E"/>
    <w:rsid w:val="004C1B16"/>
    <w:rsid w:val="004F7643"/>
    <w:rsid w:val="00502ACB"/>
    <w:rsid w:val="00507010"/>
    <w:rsid w:val="00510748"/>
    <w:rsid w:val="005305CB"/>
    <w:rsid w:val="00542CF1"/>
    <w:rsid w:val="00560DE3"/>
    <w:rsid w:val="0056720C"/>
    <w:rsid w:val="0056754D"/>
    <w:rsid w:val="005A02BE"/>
    <w:rsid w:val="005C1CD8"/>
    <w:rsid w:val="005D2B94"/>
    <w:rsid w:val="005E52EA"/>
    <w:rsid w:val="005F10AE"/>
    <w:rsid w:val="005F450A"/>
    <w:rsid w:val="00617C73"/>
    <w:rsid w:val="0062067C"/>
    <w:rsid w:val="00623374"/>
    <w:rsid w:val="00625391"/>
    <w:rsid w:val="0064454D"/>
    <w:rsid w:val="006555B3"/>
    <w:rsid w:val="00657744"/>
    <w:rsid w:val="0067228A"/>
    <w:rsid w:val="0067355B"/>
    <w:rsid w:val="0068091C"/>
    <w:rsid w:val="00687663"/>
    <w:rsid w:val="006D2DD7"/>
    <w:rsid w:val="006E0D67"/>
    <w:rsid w:val="006E30BE"/>
    <w:rsid w:val="006E5A13"/>
    <w:rsid w:val="006F7C55"/>
    <w:rsid w:val="0070153F"/>
    <w:rsid w:val="00741EBC"/>
    <w:rsid w:val="0074203D"/>
    <w:rsid w:val="0075023E"/>
    <w:rsid w:val="0075266C"/>
    <w:rsid w:val="007864FC"/>
    <w:rsid w:val="0078702E"/>
    <w:rsid w:val="00790281"/>
    <w:rsid w:val="007958E6"/>
    <w:rsid w:val="007A5A17"/>
    <w:rsid w:val="007A66DF"/>
    <w:rsid w:val="007B4B8E"/>
    <w:rsid w:val="007C0854"/>
    <w:rsid w:val="007C39F6"/>
    <w:rsid w:val="007D74D9"/>
    <w:rsid w:val="007F08AD"/>
    <w:rsid w:val="007F37F0"/>
    <w:rsid w:val="007F5932"/>
    <w:rsid w:val="0081191F"/>
    <w:rsid w:val="008155D2"/>
    <w:rsid w:val="0082031F"/>
    <w:rsid w:val="0086270D"/>
    <w:rsid w:val="00866B70"/>
    <w:rsid w:val="00872CE7"/>
    <w:rsid w:val="008745CF"/>
    <w:rsid w:val="008A2A1A"/>
    <w:rsid w:val="008A3C6A"/>
    <w:rsid w:val="008A409A"/>
    <w:rsid w:val="008A6829"/>
    <w:rsid w:val="008B405E"/>
    <w:rsid w:val="008B7B6A"/>
    <w:rsid w:val="008E212F"/>
    <w:rsid w:val="008E7D4B"/>
    <w:rsid w:val="008F169D"/>
    <w:rsid w:val="0091140B"/>
    <w:rsid w:val="00911AA5"/>
    <w:rsid w:val="00934681"/>
    <w:rsid w:val="00934AFE"/>
    <w:rsid w:val="00971530"/>
    <w:rsid w:val="00977220"/>
    <w:rsid w:val="00984668"/>
    <w:rsid w:val="009924E7"/>
    <w:rsid w:val="009938B4"/>
    <w:rsid w:val="009A30FE"/>
    <w:rsid w:val="009A4B38"/>
    <w:rsid w:val="009B0D5B"/>
    <w:rsid w:val="009B3E85"/>
    <w:rsid w:val="009C284E"/>
    <w:rsid w:val="009D43E4"/>
    <w:rsid w:val="009E2520"/>
    <w:rsid w:val="00A01379"/>
    <w:rsid w:val="00A17D30"/>
    <w:rsid w:val="00A30AC6"/>
    <w:rsid w:val="00A619C1"/>
    <w:rsid w:val="00A66AF9"/>
    <w:rsid w:val="00AB6336"/>
    <w:rsid w:val="00AC3894"/>
    <w:rsid w:val="00AC42A1"/>
    <w:rsid w:val="00AC5C98"/>
    <w:rsid w:val="00B24040"/>
    <w:rsid w:val="00B27277"/>
    <w:rsid w:val="00B368A5"/>
    <w:rsid w:val="00B50D74"/>
    <w:rsid w:val="00B70FC5"/>
    <w:rsid w:val="00B93FA4"/>
    <w:rsid w:val="00BA3771"/>
    <w:rsid w:val="00BB14AF"/>
    <w:rsid w:val="00BE19A5"/>
    <w:rsid w:val="00BF2803"/>
    <w:rsid w:val="00BF3869"/>
    <w:rsid w:val="00C30919"/>
    <w:rsid w:val="00C313E4"/>
    <w:rsid w:val="00C33C82"/>
    <w:rsid w:val="00C46DC2"/>
    <w:rsid w:val="00C52208"/>
    <w:rsid w:val="00C60818"/>
    <w:rsid w:val="00C60C2E"/>
    <w:rsid w:val="00C82C17"/>
    <w:rsid w:val="00C9113C"/>
    <w:rsid w:val="00C92E23"/>
    <w:rsid w:val="00C93D83"/>
    <w:rsid w:val="00CA1B87"/>
    <w:rsid w:val="00CB0896"/>
    <w:rsid w:val="00CB5955"/>
    <w:rsid w:val="00CC4204"/>
    <w:rsid w:val="00CC4664"/>
    <w:rsid w:val="00CD14B9"/>
    <w:rsid w:val="00CD1D11"/>
    <w:rsid w:val="00CF108C"/>
    <w:rsid w:val="00CF3132"/>
    <w:rsid w:val="00CF5DAB"/>
    <w:rsid w:val="00D01563"/>
    <w:rsid w:val="00D0256C"/>
    <w:rsid w:val="00D06713"/>
    <w:rsid w:val="00D27D8F"/>
    <w:rsid w:val="00D339E2"/>
    <w:rsid w:val="00D35AD6"/>
    <w:rsid w:val="00D35F7E"/>
    <w:rsid w:val="00D36A21"/>
    <w:rsid w:val="00D61841"/>
    <w:rsid w:val="00D9677D"/>
    <w:rsid w:val="00D971E5"/>
    <w:rsid w:val="00DA73B3"/>
    <w:rsid w:val="00DA7E3B"/>
    <w:rsid w:val="00DB0050"/>
    <w:rsid w:val="00DB1BD6"/>
    <w:rsid w:val="00DC2306"/>
    <w:rsid w:val="00DE1087"/>
    <w:rsid w:val="00DE3DB4"/>
    <w:rsid w:val="00DF492B"/>
    <w:rsid w:val="00E10182"/>
    <w:rsid w:val="00E11DEE"/>
    <w:rsid w:val="00E14E56"/>
    <w:rsid w:val="00E201AB"/>
    <w:rsid w:val="00E733C7"/>
    <w:rsid w:val="00E82DCA"/>
    <w:rsid w:val="00E95F96"/>
    <w:rsid w:val="00EB6721"/>
    <w:rsid w:val="00EE339B"/>
    <w:rsid w:val="00EF05C7"/>
    <w:rsid w:val="00F0340A"/>
    <w:rsid w:val="00F267F1"/>
    <w:rsid w:val="00F35FC0"/>
    <w:rsid w:val="00F3793D"/>
    <w:rsid w:val="00F40A78"/>
    <w:rsid w:val="00F4685E"/>
    <w:rsid w:val="00F60874"/>
    <w:rsid w:val="00F701AB"/>
    <w:rsid w:val="00F83C7A"/>
    <w:rsid w:val="00F9489F"/>
    <w:rsid w:val="00FA43E3"/>
    <w:rsid w:val="00FA7B91"/>
    <w:rsid w:val="00FB26DE"/>
    <w:rsid w:val="00FB71FF"/>
    <w:rsid w:val="00FC19F7"/>
    <w:rsid w:val="00FD62DF"/>
    <w:rsid w:val="00FE7B06"/>
    <w:rsid w:val="00FF5437"/>
    <w:rsid w:val="4ADB52AA"/>
    <w:rsid w:val="64E77440"/>
    <w:rsid w:val="6C5A2BED"/>
    <w:rsid w:val="6CA3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4FFCF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C7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F83C7A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F83C7A"/>
    <w:pPr>
      <w:ind w:leftChars="2500" w:left="100"/>
    </w:pPr>
    <w:rPr>
      <w:sz w:val="32"/>
      <w:szCs w:val="32"/>
    </w:rPr>
  </w:style>
  <w:style w:type="paragraph" w:styleId="a4">
    <w:name w:val="footer"/>
    <w:basedOn w:val="a"/>
    <w:link w:val="Char"/>
    <w:uiPriority w:val="99"/>
    <w:qFormat/>
    <w:rsid w:val="00F83C7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rsid w:val="00F83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a6">
    <w:name w:val="page number"/>
    <w:basedOn w:val="a0"/>
    <w:qFormat/>
    <w:rsid w:val="00F83C7A"/>
  </w:style>
  <w:style w:type="character" w:customStyle="1" w:styleId="Char0">
    <w:name w:val="页眉 Char"/>
    <w:link w:val="a5"/>
    <w:rsid w:val="00F83C7A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F83C7A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F379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附件五：</dc:title>
  <dc:creator>*</dc:creator>
  <cp:lastModifiedBy>wdjin1968</cp:lastModifiedBy>
  <cp:revision>48</cp:revision>
  <cp:lastPrinted>2013-09-24T06:25:00Z</cp:lastPrinted>
  <dcterms:created xsi:type="dcterms:W3CDTF">2022-07-23T07:55:00Z</dcterms:created>
  <dcterms:modified xsi:type="dcterms:W3CDTF">2024-09-02T00:53:00Z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F78906E1B2D6441193B4AB33907C4A45_12</vt:lpwstr>
  </property>
</Properties>
</file>