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5C9D1" w14:textId="73F1B59F" w:rsidR="00273A7D" w:rsidRPr="00273A7D" w:rsidRDefault="00273A7D" w:rsidP="00273A7D">
      <w:pPr>
        <w:spacing w:line="540" w:lineRule="exact"/>
        <w:outlineLvl w:val="0"/>
        <w:rPr>
          <w:rFonts w:ascii="黑体" w:eastAsia="黑体" w:hAnsi="黑体" w:hint="eastAsia"/>
          <w:sz w:val="32"/>
          <w:szCs w:val="32"/>
        </w:rPr>
      </w:pPr>
      <w:r w:rsidRPr="00273A7D">
        <w:rPr>
          <w:rFonts w:ascii="黑体" w:eastAsia="黑体" w:hAnsi="黑体" w:hint="eastAsia"/>
          <w:sz w:val="32"/>
          <w:szCs w:val="32"/>
        </w:rPr>
        <w:t>附件4-1</w:t>
      </w:r>
    </w:p>
    <w:p w14:paraId="6E087B8F" w14:textId="77A2DADD" w:rsidR="00553760" w:rsidRPr="00F56AB2" w:rsidRDefault="00261433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3E08BD">
        <w:rPr>
          <w:rFonts w:ascii="黑体" w:eastAsia="黑体" w:hAnsi="黑体" w:hint="eastAsia"/>
          <w:sz w:val="36"/>
          <w:szCs w:val="36"/>
        </w:rPr>
        <w:t>2024年校级</w:t>
      </w:r>
      <w:r w:rsidR="007D191E">
        <w:rPr>
          <w:rFonts w:ascii="黑体" w:eastAsia="黑体" w:hAnsi="黑体" w:hint="eastAsia"/>
          <w:sz w:val="36"/>
          <w:szCs w:val="36"/>
        </w:rPr>
        <w:t>数字化</w:t>
      </w:r>
      <w:r w:rsidR="00BF717A">
        <w:rPr>
          <w:rFonts w:ascii="黑体" w:eastAsia="黑体" w:hAnsi="黑体" w:hint="eastAsia"/>
          <w:sz w:val="36"/>
          <w:szCs w:val="36"/>
        </w:rPr>
        <w:t>课程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5678FC55" w14:textId="77777777" w:rsidR="00553760" w:rsidRPr="00C57BAB" w:rsidRDefault="00553760" w:rsidP="00F56AB2">
      <w:pPr>
        <w:spacing w:line="540" w:lineRule="exact"/>
        <w:ind w:firstLineChars="200" w:firstLine="602"/>
        <w:outlineLvl w:val="1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</w:p>
    <w:p w14:paraId="6803F5E0" w14:textId="77777777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一、申报类型</w:t>
      </w:r>
    </w:p>
    <w:p w14:paraId="72A023E9" w14:textId="6602F185" w:rsidR="007D191E" w:rsidRDefault="007D191E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数字化课程包括</w:t>
      </w:r>
      <w:r w:rsidRPr="00A915FB">
        <w:rPr>
          <w:rFonts w:ascii="仿宋" w:eastAsia="仿宋" w:hAnsi="仿宋" w:hint="eastAsia"/>
          <w:sz w:val="30"/>
          <w:szCs w:val="30"/>
        </w:rPr>
        <w:t>知识图谱课程</w:t>
      </w:r>
      <w:r>
        <w:rPr>
          <w:rFonts w:ascii="仿宋" w:eastAsia="仿宋" w:hAnsi="仿宋" w:hint="eastAsia"/>
          <w:sz w:val="30"/>
          <w:szCs w:val="30"/>
        </w:rPr>
        <w:t>和</w:t>
      </w:r>
      <w:r w:rsidRPr="00A915FB">
        <w:rPr>
          <w:rFonts w:ascii="仿宋" w:eastAsia="仿宋" w:hAnsi="仿宋" w:hint="eastAsia"/>
          <w:sz w:val="30"/>
          <w:szCs w:val="30"/>
        </w:rPr>
        <w:t>人工智能+课程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6B765266" w14:textId="26E67841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（</w:t>
      </w:r>
      <w:r w:rsidR="007D191E">
        <w:rPr>
          <w:rFonts w:ascii="仿宋" w:eastAsia="仿宋" w:hAnsi="仿宋" w:hint="eastAsia"/>
          <w:sz w:val="30"/>
          <w:szCs w:val="30"/>
        </w:rPr>
        <w:t>一</w:t>
      </w:r>
      <w:r w:rsidRPr="00A915FB">
        <w:rPr>
          <w:rFonts w:ascii="仿宋" w:eastAsia="仿宋" w:hAnsi="仿宋" w:hint="eastAsia"/>
          <w:sz w:val="30"/>
          <w:szCs w:val="30"/>
        </w:rPr>
        <w:t>）知识图谱课程</w:t>
      </w:r>
    </w:p>
    <w:p w14:paraId="0DA9B37D" w14:textId="5C2492FD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课程知识图谱是一种表述和存储知识的方式，用于描述课程下知识之间的关系，并将知识组织成一种结构化、可视化、资源嵌入式的语义关系网络。知识图谱课程</w:t>
      </w:r>
      <w:r w:rsidR="003A7A3D">
        <w:rPr>
          <w:rFonts w:ascii="仿宋" w:eastAsia="仿宋" w:hAnsi="仿宋" w:hint="eastAsia"/>
          <w:sz w:val="30"/>
          <w:szCs w:val="30"/>
        </w:rPr>
        <w:t>将</w:t>
      </w:r>
      <w:r w:rsidRPr="00A915FB">
        <w:rPr>
          <w:rFonts w:ascii="仿宋" w:eastAsia="仿宋" w:hAnsi="仿宋" w:hint="eastAsia"/>
          <w:sz w:val="30"/>
          <w:szCs w:val="30"/>
        </w:rPr>
        <w:t>知识体系和能力体系建立映射关系，构建课程知识的认知结构，助力知识学习走向</w:t>
      </w:r>
      <w:r w:rsidR="003A7A3D">
        <w:rPr>
          <w:rFonts w:ascii="仿宋" w:eastAsia="仿宋" w:hAnsi="仿宋" w:hint="eastAsia"/>
          <w:sz w:val="30"/>
          <w:szCs w:val="30"/>
        </w:rPr>
        <w:t>能力发展</w:t>
      </w:r>
      <w:r w:rsidRPr="00A915FB">
        <w:rPr>
          <w:rFonts w:ascii="仿宋" w:eastAsia="仿宋" w:hAnsi="仿宋" w:hint="eastAsia"/>
          <w:sz w:val="30"/>
          <w:szCs w:val="30"/>
        </w:rPr>
        <w:t>。</w:t>
      </w:r>
    </w:p>
    <w:p w14:paraId="30C27218" w14:textId="77777777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（三）人工智能+课程</w:t>
      </w:r>
    </w:p>
    <w:p w14:paraId="44B518F1" w14:textId="02D2BF6E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人工智能+课程是指人工智能赋能</w:t>
      </w:r>
      <w:r w:rsidR="00B83A1F">
        <w:rPr>
          <w:rFonts w:ascii="仿宋" w:eastAsia="仿宋" w:hAnsi="仿宋" w:hint="eastAsia"/>
          <w:sz w:val="30"/>
          <w:szCs w:val="30"/>
        </w:rPr>
        <w:t>课程教学</w:t>
      </w:r>
      <w:r w:rsidRPr="00A915FB">
        <w:rPr>
          <w:rFonts w:ascii="仿宋" w:eastAsia="仿宋" w:hAnsi="仿宋" w:hint="eastAsia"/>
          <w:sz w:val="30"/>
          <w:szCs w:val="30"/>
        </w:rPr>
        <w:t>，在教学目标、教学内容、教学方法、教学评价等方面与人工智能深度交融的新范式课程。建设项目分为人工智能素养课程和“人工智能+专业课程”两类。</w:t>
      </w:r>
    </w:p>
    <w:p w14:paraId="02A13A46" w14:textId="6899BDAC" w:rsidR="00A915FB" w:rsidRPr="00A915FB" w:rsidRDefault="007D191E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</w:t>
      </w:r>
      <w:r w:rsidR="00A915FB" w:rsidRPr="00A915FB">
        <w:rPr>
          <w:rFonts w:ascii="仿宋" w:eastAsia="仿宋" w:hAnsi="仿宋" w:hint="eastAsia"/>
          <w:sz w:val="30"/>
          <w:szCs w:val="30"/>
        </w:rPr>
        <w:t>、建设内容及要求</w:t>
      </w:r>
    </w:p>
    <w:p w14:paraId="059444CD" w14:textId="1F8F9A5E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（一）知识图谱课程</w:t>
      </w:r>
    </w:p>
    <w:p w14:paraId="7E234E35" w14:textId="77777777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1.知识图谱课程的建设需要与专业培养目标和毕业要求相匹配，建设完整的知识图谱应包含培养目标、毕业要求、能力图谱、问题图谱、知识图谱和教学资源图谱六个维度。</w:t>
      </w:r>
    </w:p>
    <w:p w14:paraId="57DFBB7E" w14:textId="589D8E3B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2.知识图谱课程直观地</w:t>
      </w:r>
      <w:r w:rsidR="00AF1B8A" w:rsidRPr="00A915FB">
        <w:rPr>
          <w:rFonts w:ascii="仿宋" w:eastAsia="仿宋" w:hAnsi="仿宋" w:hint="eastAsia"/>
          <w:sz w:val="30"/>
          <w:szCs w:val="30"/>
        </w:rPr>
        <w:t>呈现</w:t>
      </w:r>
      <w:r w:rsidRPr="00A915FB">
        <w:rPr>
          <w:rFonts w:ascii="仿宋" w:eastAsia="仿宋" w:hAnsi="仿宋" w:hint="eastAsia"/>
          <w:sz w:val="30"/>
          <w:szCs w:val="30"/>
        </w:rPr>
        <w:t>知识图谱建设成果，其中每个知识点应包含知识点画像、知识点简介、知识点结构，提供给学生知识点学习画像和学习路径，帮助学生开展个性化学习。</w:t>
      </w:r>
    </w:p>
    <w:p w14:paraId="5FDD8FE6" w14:textId="77777777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3.各课程已积累的视频资源、教材、虚拟仿真实验、测试等</w:t>
      </w:r>
      <w:r w:rsidRPr="00A915FB">
        <w:rPr>
          <w:rFonts w:ascii="仿宋" w:eastAsia="仿宋" w:hAnsi="仿宋" w:hint="eastAsia"/>
          <w:sz w:val="30"/>
          <w:szCs w:val="30"/>
        </w:rPr>
        <w:lastRenderedPageBreak/>
        <w:t>各类教学资料结构化、碎片化关联至每个知识点，促进各类资源的高效应用。</w:t>
      </w:r>
    </w:p>
    <w:p w14:paraId="493BB662" w14:textId="06B6C53F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4.</w:t>
      </w:r>
      <w:r w:rsidR="00AC04EE">
        <w:rPr>
          <w:rFonts w:ascii="仿宋" w:eastAsia="仿宋" w:hAnsi="仿宋" w:hint="eastAsia"/>
          <w:sz w:val="30"/>
          <w:szCs w:val="30"/>
        </w:rPr>
        <w:t>建设期内，</w:t>
      </w:r>
      <w:r w:rsidRPr="00A915FB">
        <w:rPr>
          <w:rFonts w:ascii="仿宋" w:eastAsia="仿宋" w:hAnsi="仿宋" w:hint="eastAsia"/>
          <w:sz w:val="30"/>
          <w:szCs w:val="30"/>
        </w:rPr>
        <w:t>知识图谱课程</w:t>
      </w:r>
      <w:r w:rsidR="00AC04EE">
        <w:rPr>
          <w:rFonts w:ascii="仿宋" w:eastAsia="仿宋" w:hAnsi="仿宋" w:hint="eastAsia"/>
          <w:sz w:val="30"/>
          <w:szCs w:val="30"/>
        </w:rPr>
        <w:t>要</w:t>
      </w:r>
      <w:r w:rsidRPr="00A915FB">
        <w:rPr>
          <w:rFonts w:ascii="仿宋" w:eastAsia="仿宋" w:hAnsi="仿宋" w:hint="eastAsia"/>
          <w:sz w:val="30"/>
          <w:szCs w:val="30"/>
        </w:rPr>
        <w:t>应用于</w:t>
      </w:r>
      <w:r w:rsidR="00AF1B8A">
        <w:rPr>
          <w:rFonts w:ascii="仿宋" w:eastAsia="仿宋" w:hAnsi="仿宋" w:hint="eastAsia"/>
          <w:sz w:val="30"/>
          <w:szCs w:val="30"/>
        </w:rPr>
        <w:t>课程教学</w:t>
      </w:r>
      <w:r w:rsidRPr="00A915FB">
        <w:rPr>
          <w:rFonts w:ascii="仿宋" w:eastAsia="仿宋" w:hAnsi="仿宋" w:hint="eastAsia"/>
          <w:sz w:val="30"/>
          <w:szCs w:val="30"/>
        </w:rPr>
        <w:t>，并形成知识图谱课程教学应用案例1—2个。</w:t>
      </w:r>
    </w:p>
    <w:p w14:paraId="6BB134D4" w14:textId="2366756C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（</w:t>
      </w:r>
      <w:r w:rsidR="007D191E">
        <w:rPr>
          <w:rFonts w:ascii="仿宋" w:eastAsia="仿宋" w:hAnsi="仿宋" w:hint="eastAsia"/>
          <w:sz w:val="30"/>
          <w:szCs w:val="30"/>
        </w:rPr>
        <w:t>二</w:t>
      </w:r>
      <w:r w:rsidRPr="00A915FB">
        <w:rPr>
          <w:rFonts w:ascii="仿宋" w:eastAsia="仿宋" w:hAnsi="仿宋" w:hint="eastAsia"/>
          <w:sz w:val="30"/>
          <w:szCs w:val="30"/>
        </w:rPr>
        <w:t>）人工智能+课程</w:t>
      </w:r>
    </w:p>
    <w:p w14:paraId="4CF73CD9" w14:textId="6CD6D24A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人工智能+课程应重点突出人工智能赋能教学模式创新，探索人工智能技术在课程教学中的应用，给出实践案例与教学工具，教学从“师生交互”向“师/生/机”深度交互转变。</w:t>
      </w:r>
    </w:p>
    <w:p w14:paraId="6E8D0AD6" w14:textId="3F6897EA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1.建设完整的数字化教学内容。</w:t>
      </w:r>
    </w:p>
    <w:p w14:paraId="0D5206CE" w14:textId="2A98B37E" w:rsidR="00A915FB" w:rsidRPr="00A915FB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2.</w:t>
      </w:r>
      <w:r w:rsidR="00AF1B8A">
        <w:rPr>
          <w:rFonts w:ascii="仿宋" w:eastAsia="仿宋" w:hAnsi="仿宋" w:hint="eastAsia"/>
          <w:sz w:val="30"/>
          <w:szCs w:val="30"/>
        </w:rPr>
        <w:t>建设</w:t>
      </w:r>
      <w:r w:rsidRPr="00A915FB">
        <w:rPr>
          <w:rFonts w:ascii="仿宋" w:eastAsia="仿宋" w:hAnsi="仿宋" w:hint="eastAsia"/>
          <w:sz w:val="30"/>
          <w:szCs w:val="30"/>
        </w:rPr>
        <w:t>完整的课程教案及课堂教学设计。</w:t>
      </w:r>
    </w:p>
    <w:p w14:paraId="35EDDA1C" w14:textId="25506CBC" w:rsidR="00553760" w:rsidRDefault="00A915FB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915FB">
        <w:rPr>
          <w:rFonts w:ascii="仿宋" w:eastAsia="仿宋" w:hAnsi="仿宋" w:hint="eastAsia"/>
          <w:sz w:val="30"/>
          <w:szCs w:val="30"/>
        </w:rPr>
        <w:t>3.探索人工智能技术在课程教学中的应用，形成人工智能赋能课程教学典型案例1-2个。</w:t>
      </w:r>
    </w:p>
    <w:p w14:paraId="196828BD" w14:textId="2A8E9B8C" w:rsidR="0063620C" w:rsidRPr="0063620C" w:rsidRDefault="0063620C" w:rsidP="00A915F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4.</w:t>
      </w:r>
      <w:r>
        <w:rPr>
          <w:rFonts w:ascii="仿宋" w:eastAsia="仿宋" w:hAnsi="仿宋" w:hint="eastAsia"/>
          <w:sz w:val="30"/>
          <w:szCs w:val="30"/>
        </w:rPr>
        <w:t>发表核心教学研究论文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篇或省级教学研究论文2篇。</w:t>
      </w:r>
    </w:p>
    <w:sectPr w:rsidR="0063620C" w:rsidRPr="0063620C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C4E43" w14:textId="77777777" w:rsidR="0011209B" w:rsidRDefault="0011209B">
      <w:r>
        <w:separator/>
      </w:r>
    </w:p>
  </w:endnote>
  <w:endnote w:type="continuationSeparator" w:id="0">
    <w:p w14:paraId="5B92E24E" w14:textId="77777777" w:rsidR="0011209B" w:rsidRDefault="0011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40AE7438" w14:textId="77777777" w:rsidR="00553760" w:rsidRPr="00CE028C" w:rsidRDefault="003377B7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273A7D" w:rsidRPr="00273A7D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9FB5B" w14:textId="77777777" w:rsidR="0011209B" w:rsidRDefault="0011209B">
      <w:r>
        <w:separator/>
      </w:r>
    </w:p>
  </w:footnote>
  <w:footnote w:type="continuationSeparator" w:id="0">
    <w:p w14:paraId="3ECD4B17" w14:textId="77777777" w:rsidR="0011209B" w:rsidRDefault="00112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2CD83" w14:textId="77777777" w:rsidR="00CE028C" w:rsidRPr="00357789" w:rsidRDefault="00CE028C" w:rsidP="00357789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209B"/>
    <w:rsid w:val="0012097A"/>
    <w:rsid w:val="0013599E"/>
    <w:rsid w:val="0014207C"/>
    <w:rsid w:val="00146EE2"/>
    <w:rsid w:val="001557FE"/>
    <w:rsid w:val="00185F19"/>
    <w:rsid w:val="00190567"/>
    <w:rsid w:val="00194A81"/>
    <w:rsid w:val="00195F9A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73A7D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77B7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A7A3D"/>
    <w:rsid w:val="003B7EA8"/>
    <w:rsid w:val="003C1F59"/>
    <w:rsid w:val="003C603B"/>
    <w:rsid w:val="003D0EEE"/>
    <w:rsid w:val="003E08BD"/>
    <w:rsid w:val="003E60C0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3620C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4B9B"/>
    <w:rsid w:val="007A522B"/>
    <w:rsid w:val="007B3BC8"/>
    <w:rsid w:val="007B6317"/>
    <w:rsid w:val="007C6917"/>
    <w:rsid w:val="007D191E"/>
    <w:rsid w:val="007F4720"/>
    <w:rsid w:val="007F6E36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430A2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15FB"/>
    <w:rsid w:val="00A971ED"/>
    <w:rsid w:val="00AA3206"/>
    <w:rsid w:val="00AA548C"/>
    <w:rsid w:val="00AC04EE"/>
    <w:rsid w:val="00AC2A9B"/>
    <w:rsid w:val="00AC792D"/>
    <w:rsid w:val="00AD40B8"/>
    <w:rsid w:val="00AE1773"/>
    <w:rsid w:val="00AF1B8A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5605F"/>
    <w:rsid w:val="00B63BBB"/>
    <w:rsid w:val="00B6733A"/>
    <w:rsid w:val="00B7048D"/>
    <w:rsid w:val="00B74E72"/>
    <w:rsid w:val="00B83A1F"/>
    <w:rsid w:val="00B91F59"/>
    <w:rsid w:val="00B956AA"/>
    <w:rsid w:val="00B978C9"/>
    <w:rsid w:val="00B97D82"/>
    <w:rsid w:val="00BD4482"/>
    <w:rsid w:val="00BF717A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FCCB6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F341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47A47E-CDAC-40C9-A039-CDD82F20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2</Pages>
  <Words>113</Words>
  <Characters>645</Characters>
  <Application>Microsoft Office Word</Application>
  <DocSecurity>0</DocSecurity>
  <Lines>5</Lines>
  <Paragraphs>1</Paragraphs>
  <ScaleCrop>false</ScaleCrop>
  <Company>Sky123.Org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wdjin1968</cp:lastModifiedBy>
  <cp:revision>46</cp:revision>
  <cp:lastPrinted>2023-09-28T07:56:00Z</cp:lastPrinted>
  <dcterms:created xsi:type="dcterms:W3CDTF">2023-09-28T01:34:00Z</dcterms:created>
  <dcterms:modified xsi:type="dcterms:W3CDTF">2024-09-02T00:59:00Z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