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3EE" w:rsidRPr="001033EE" w:rsidRDefault="001033EE" w:rsidP="001033EE">
      <w:pPr>
        <w:rPr>
          <w:rFonts w:asciiTheme="minorEastAsia" w:hAnsiTheme="minorEastAsia"/>
          <w:sz w:val="28"/>
          <w:szCs w:val="28"/>
        </w:rPr>
      </w:pPr>
      <w:r w:rsidRPr="001033EE">
        <w:rPr>
          <w:rFonts w:asciiTheme="minorEastAsia" w:hAnsiTheme="minorEastAsia" w:hint="eastAsia"/>
          <w:sz w:val="28"/>
          <w:szCs w:val="28"/>
        </w:rPr>
        <w:t>附件2</w:t>
      </w:r>
    </w:p>
    <w:p w:rsidR="00185C17" w:rsidRPr="00F26E0D" w:rsidRDefault="00CF3A0C" w:rsidP="00185C17">
      <w:pPr>
        <w:ind w:firstLineChars="800" w:firstLine="2249"/>
        <w:rPr>
          <w:rFonts w:ascii="黑体" w:eastAsia="黑体" w:hAnsi="黑体"/>
          <w:b/>
          <w:sz w:val="28"/>
          <w:szCs w:val="28"/>
        </w:rPr>
      </w:pPr>
      <w:r w:rsidRPr="00F26E0D">
        <w:rPr>
          <w:rFonts w:ascii="黑体" w:eastAsia="黑体" w:hAnsi="黑体" w:hint="eastAsia"/>
          <w:b/>
          <w:sz w:val="28"/>
          <w:szCs w:val="28"/>
        </w:rPr>
        <w:t>学分认定</w:t>
      </w:r>
      <w:bookmarkStart w:id="0" w:name="_GoBack"/>
      <w:bookmarkEnd w:id="0"/>
      <w:r w:rsidR="00BD4CE1" w:rsidRPr="00F26E0D">
        <w:rPr>
          <w:rFonts w:ascii="黑体" w:eastAsia="黑体" w:hAnsi="黑体" w:hint="eastAsia"/>
          <w:b/>
          <w:sz w:val="28"/>
          <w:szCs w:val="28"/>
        </w:rPr>
        <w:t>中有关问题</w:t>
      </w:r>
      <w:r w:rsidRPr="00F26E0D">
        <w:rPr>
          <w:rFonts w:ascii="黑体" w:eastAsia="黑体" w:hAnsi="黑体" w:hint="eastAsia"/>
          <w:b/>
          <w:sz w:val="28"/>
          <w:szCs w:val="28"/>
        </w:rPr>
        <w:t>的补充</w:t>
      </w:r>
      <w:r w:rsidR="00BF0300" w:rsidRPr="00F26E0D">
        <w:rPr>
          <w:rFonts w:ascii="黑体" w:eastAsia="黑体" w:hAnsi="黑体" w:hint="eastAsia"/>
          <w:b/>
          <w:sz w:val="28"/>
          <w:szCs w:val="28"/>
        </w:rPr>
        <w:t>说明</w:t>
      </w:r>
    </w:p>
    <w:p w:rsidR="00BF0300" w:rsidRDefault="00ED652C" w:rsidP="00E502C1">
      <w:pPr>
        <w:spacing w:line="400" w:lineRule="exact"/>
      </w:pPr>
      <w:proofErr w:type="gramStart"/>
      <w:r w:rsidRPr="00ED652C">
        <w:rPr>
          <w:rFonts w:ascii="黑体" w:eastAsia="黑体" w:hAnsi="黑体" w:hint="eastAsia"/>
          <w:b/>
          <w:sz w:val="24"/>
          <w:szCs w:val="24"/>
        </w:rPr>
        <w:t>一</w:t>
      </w:r>
      <w:proofErr w:type="gramEnd"/>
      <w:r w:rsidRPr="00ED652C">
        <w:rPr>
          <w:rFonts w:ascii="黑体" w:eastAsia="黑体" w:hAnsi="黑体" w:hint="eastAsia"/>
          <w:b/>
          <w:sz w:val="24"/>
          <w:szCs w:val="24"/>
        </w:rPr>
        <w:t xml:space="preserve"> </w:t>
      </w:r>
      <w:r>
        <w:rPr>
          <w:rFonts w:ascii="黑体" w:eastAsia="黑体" w:hAnsi="黑体" w:hint="eastAsia"/>
          <w:b/>
          <w:sz w:val="24"/>
          <w:szCs w:val="24"/>
        </w:rPr>
        <w:t xml:space="preserve"> </w:t>
      </w:r>
      <w:r w:rsidR="00E502C1">
        <w:rPr>
          <w:rFonts w:ascii="黑体" w:eastAsia="黑体" w:hAnsi="黑体" w:hint="eastAsia"/>
          <w:b/>
          <w:sz w:val="24"/>
          <w:szCs w:val="24"/>
        </w:rPr>
        <w:t xml:space="preserve"> </w:t>
      </w:r>
      <w:r w:rsidR="00BF0300" w:rsidRPr="00F0439F">
        <w:rPr>
          <w:rFonts w:ascii="黑体" w:eastAsia="黑体" w:hAnsi="黑体" w:hint="eastAsia"/>
          <w:b/>
          <w:sz w:val="24"/>
          <w:szCs w:val="24"/>
        </w:rPr>
        <w:t>学分认定包括</w:t>
      </w:r>
      <w:r w:rsidR="00BF0300" w:rsidRPr="00F0439F">
        <w:rPr>
          <w:rFonts w:hint="eastAsia"/>
        </w:rPr>
        <w:t>：</w:t>
      </w:r>
    </w:p>
    <w:p w:rsidR="00BF0300" w:rsidRPr="00F0439F" w:rsidRDefault="00BF0300" w:rsidP="00ED652C">
      <w:pPr>
        <w:pStyle w:val="a3"/>
        <w:numPr>
          <w:ilvl w:val="0"/>
          <w:numId w:val="3"/>
        </w:numPr>
        <w:spacing w:line="440" w:lineRule="exact"/>
        <w:ind w:firstLineChars="0"/>
        <w:rPr>
          <w:rFonts w:asciiTheme="minorEastAsia" w:hAnsiTheme="minorEastAsia"/>
          <w:sz w:val="24"/>
          <w:szCs w:val="24"/>
        </w:rPr>
      </w:pPr>
      <w:r w:rsidRPr="00F0439F">
        <w:rPr>
          <w:rFonts w:asciiTheme="minorEastAsia" w:hAnsiTheme="minorEastAsia" w:hint="eastAsia"/>
          <w:sz w:val="24"/>
          <w:szCs w:val="24"/>
        </w:rPr>
        <w:t>本校学生赴国内、外高校研修结束返校后的</w:t>
      </w:r>
      <w:r w:rsidR="00683398" w:rsidRPr="00F0439F">
        <w:rPr>
          <w:rFonts w:asciiTheme="minorEastAsia" w:hAnsiTheme="minorEastAsia" w:hint="eastAsia"/>
          <w:sz w:val="24"/>
          <w:szCs w:val="24"/>
        </w:rPr>
        <w:t>学分认定。</w:t>
      </w:r>
    </w:p>
    <w:p w:rsidR="00BF0300" w:rsidRPr="00F0439F" w:rsidRDefault="00B84894" w:rsidP="00DF549B">
      <w:pPr>
        <w:pStyle w:val="a3"/>
        <w:numPr>
          <w:ilvl w:val="0"/>
          <w:numId w:val="3"/>
        </w:numPr>
        <w:spacing w:line="440" w:lineRule="exact"/>
        <w:ind w:firstLineChars="0"/>
        <w:rPr>
          <w:rFonts w:asciiTheme="minorEastAsia" w:hAnsiTheme="minorEastAsia"/>
          <w:sz w:val="24"/>
          <w:szCs w:val="24"/>
        </w:rPr>
      </w:pPr>
      <w:r w:rsidRPr="00F0439F">
        <w:rPr>
          <w:rFonts w:asciiTheme="minorEastAsia" w:hAnsiTheme="minorEastAsia" w:hint="eastAsia"/>
          <w:sz w:val="24"/>
          <w:szCs w:val="24"/>
        </w:rPr>
        <w:t>大学英语、</w:t>
      </w:r>
      <w:r w:rsidR="00001F59" w:rsidRPr="00001F59">
        <w:rPr>
          <w:rFonts w:asciiTheme="minorEastAsia" w:hAnsiTheme="minorEastAsia" w:hint="eastAsia"/>
          <w:sz w:val="24"/>
          <w:szCs w:val="24"/>
        </w:rPr>
        <w:t>高等数学</w:t>
      </w:r>
      <w:r w:rsidR="00683398" w:rsidRPr="00F0439F">
        <w:rPr>
          <w:rFonts w:asciiTheme="minorEastAsia" w:hAnsiTheme="minorEastAsia" w:hint="eastAsia"/>
          <w:sz w:val="24"/>
          <w:szCs w:val="24"/>
        </w:rPr>
        <w:t>等</w:t>
      </w:r>
      <w:r w:rsidR="00BF0300" w:rsidRPr="00F0439F">
        <w:rPr>
          <w:rFonts w:asciiTheme="minorEastAsia" w:hAnsiTheme="minorEastAsia" w:hint="eastAsia"/>
          <w:sz w:val="24"/>
          <w:szCs w:val="24"/>
        </w:rPr>
        <w:t>相关课程</w:t>
      </w:r>
      <w:r w:rsidR="00683398" w:rsidRPr="00F0439F">
        <w:rPr>
          <w:rFonts w:asciiTheme="minorEastAsia" w:hAnsiTheme="minorEastAsia" w:hint="eastAsia"/>
          <w:sz w:val="24"/>
          <w:szCs w:val="24"/>
        </w:rPr>
        <w:t>的</w:t>
      </w:r>
      <w:r w:rsidR="00BF0300" w:rsidRPr="00F0439F">
        <w:rPr>
          <w:rFonts w:asciiTheme="minorEastAsia" w:hAnsiTheme="minorEastAsia" w:hint="eastAsia"/>
          <w:sz w:val="24"/>
          <w:szCs w:val="24"/>
        </w:rPr>
        <w:t>学分升</w:t>
      </w:r>
      <w:r w:rsidR="00683398" w:rsidRPr="00F0439F">
        <w:rPr>
          <w:rFonts w:asciiTheme="minorEastAsia" w:hAnsiTheme="minorEastAsia" w:hint="eastAsia"/>
          <w:sz w:val="24"/>
          <w:szCs w:val="24"/>
        </w:rPr>
        <w:t>级</w:t>
      </w:r>
      <w:r w:rsidR="00BF0300" w:rsidRPr="00F0439F">
        <w:rPr>
          <w:rFonts w:asciiTheme="minorEastAsia" w:hAnsiTheme="minorEastAsia" w:hint="eastAsia"/>
          <w:sz w:val="24"/>
          <w:szCs w:val="24"/>
        </w:rPr>
        <w:t>。</w:t>
      </w:r>
    </w:p>
    <w:p w:rsidR="00C17B66" w:rsidRPr="00250EE5" w:rsidRDefault="00BF0300" w:rsidP="00250EE5">
      <w:pPr>
        <w:pStyle w:val="a3"/>
        <w:numPr>
          <w:ilvl w:val="0"/>
          <w:numId w:val="3"/>
        </w:numPr>
        <w:spacing w:line="440" w:lineRule="exact"/>
        <w:ind w:firstLineChars="0"/>
        <w:rPr>
          <w:rFonts w:asciiTheme="minorEastAsia" w:hAnsiTheme="minorEastAsia"/>
          <w:sz w:val="24"/>
          <w:szCs w:val="24"/>
        </w:rPr>
      </w:pPr>
      <w:r w:rsidRPr="00F0439F">
        <w:rPr>
          <w:rFonts w:asciiTheme="minorEastAsia" w:hAnsiTheme="minorEastAsia" w:hint="eastAsia"/>
          <w:sz w:val="24"/>
          <w:szCs w:val="24"/>
        </w:rPr>
        <w:t>高考</w:t>
      </w:r>
      <w:r w:rsidR="00572B28" w:rsidRPr="00F0439F">
        <w:rPr>
          <w:rFonts w:asciiTheme="minorEastAsia" w:hAnsiTheme="minorEastAsia" w:hint="eastAsia"/>
          <w:sz w:val="24"/>
          <w:szCs w:val="24"/>
        </w:rPr>
        <w:t>外语</w:t>
      </w:r>
      <w:r w:rsidRPr="00F0439F">
        <w:rPr>
          <w:rFonts w:asciiTheme="minorEastAsia" w:hAnsiTheme="minorEastAsia" w:hint="eastAsia"/>
          <w:sz w:val="24"/>
          <w:szCs w:val="24"/>
        </w:rPr>
        <w:t>为非英语且取得相关外语类等级考试证书的</w:t>
      </w:r>
      <w:r w:rsidR="00B84894" w:rsidRPr="00F0439F">
        <w:rPr>
          <w:rFonts w:asciiTheme="minorEastAsia" w:hAnsiTheme="minorEastAsia" w:hint="eastAsia"/>
          <w:sz w:val="24"/>
          <w:szCs w:val="24"/>
        </w:rPr>
        <w:t>学分认定</w:t>
      </w:r>
      <w:r w:rsidR="00250EE5">
        <w:rPr>
          <w:rFonts w:asciiTheme="minorEastAsia" w:hAnsiTheme="minorEastAsia" w:hint="eastAsia"/>
          <w:sz w:val="24"/>
          <w:szCs w:val="24"/>
        </w:rPr>
        <w:t>，</w:t>
      </w:r>
      <w:r w:rsidR="00250EE5" w:rsidRPr="00250EE5">
        <w:rPr>
          <w:rFonts w:asciiTheme="minorEastAsia" w:hAnsiTheme="minorEastAsia" w:hint="eastAsia"/>
          <w:sz w:val="24"/>
          <w:szCs w:val="24"/>
        </w:rPr>
        <w:t>以及退伍复学后体育等课程的学分认定</w:t>
      </w:r>
      <w:r w:rsidR="00250EE5">
        <w:rPr>
          <w:rFonts w:asciiTheme="minorEastAsia" w:hAnsiTheme="minorEastAsia" w:hint="eastAsia"/>
          <w:sz w:val="24"/>
          <w:szCs w:val="24"/>
        </w:rPr>
        <w:t>。</w:t>
      </w:r>
    </w:p>
    <w:p w:rsidR="00BF0300" w:rsidRDefault="00ED652C" w:rsidP="00E502C1">
      <w:pPr>
        <w:spacing w:line="440" w:lineRule="exact"/>
        <w:rPr>
          <w:rFonts w:ascii="黑体" w:eastAsia="黑体" w:hAnsi="黑体"/>
          <w:sz w:val="24"/>
          <w:szCs w:val="24"/>
        </w:rPr>
      </w:pPr>
      <w:r>
        <w:rPr>
          <w:rFonts w:ascii="黑体" w:eastAsia="黑体" w:hAnsi="黑体" w:hint="eastAsia"/>
          <w:b/>
          <w:sz w:val="24"/>
          <w:szCs w:val="24"/>
        </w:rPr>
        <w:t xml:space="preserve">二  </w:t>
      </w:r>
      <w:r w:rsidR="00E502C1">
        <w:rPr>
          <w:rFonts w:ascii="黑体" w:eastAsia="黑体" w:hAnsi="黑体" w:hint="eastAsia"/>
          <w:b/>
          <w:sz w:val="24"/>
          <w:szCs w:val="24"/>
        </w:rPr>
        <w:t xml:space="preserve"> </w:t>
      </w:r>
      <w:r w:rsidR="00BF0300" w:rsidRPr="00F0439F">
        <w:rPr>
          <w:rFonts w:ascii="黑体" w:eastAsia="黑体" w:hAnsi="黑体" w:hint="eastAsia"/>
          <w:b/>
          <w:sz w:val="24"/>
          <w:szCs w:val="24"/>
        </w:rPr>
        <w:t>校内课程替代包括</w:t>
      </w:r>
      <w:r w:rsidR="00BF0300" w:rsidRPr="00F0439F">
        <w:rPr>
          <w:rFonts w:ascii="黑体" w:eastAsia="黑体" w:hAnsi="黑体" w:hint="eastAsia"/>
        </w:rPr>
        <w:t>：</w:t>
      </w:r>
      <w:r w:rsidR="00BF0300" w:rsidRPr="00F0439F">
        <w:rPr>
          <w:rFonts w:ascii="黑体" w:eastAsia="黑体" w:hAnsi="黑体" w:hint="eastAsia"/>
          <w:sz w:val="24"/>
          <w:szCs w:val="24"/>
        </w:rPr>
        <w:t>转专业、转级、休学后复学</w:t>
      </w:r>
      <w:r w:rsidR="004F74EF" w:rsidRPr="00F0439F">
        <w:rPr>
          <w:rFonts w:ascii="黑体" w:eastAsia="黑体" w:hAnsi="黑体" w:hint="eastAsia"/>
          <w:sz w:val="24"/>
          <w:szCs w:val="24"/>
        </w:rPr>
        <w:t>的由于专业培养方案中课程代码等因素发生变化需要进行</w:t>
      </w:r>
      <w:r w:rsidR="00683398" w:rsidRPr="00F0439F">
        <w:rPr>
          <w:rFonts w:ascii="黑体" w:eastAsia="黑体" w:hAnsi="黑体" w:hint="eastAsia"/>
          <w:sz w:val="24"/>
          <w:szCs w:val="24"/>
        </w:rPr>
        <w:t>相关</w:t>
      </w:r>
      <w:r w:rsidR="004F74EF" w:rsidRPr="00F0439F">
        <w:rPr>
          <w:rFonts w:ascii="黑体" w:eastAsia="黑体" w:hAnsi="黑体" w:hint="eastAsia"/>
          <w:sz w:val="24"/>
          <w:szCs w:val="24"/>
        </w:rPr>
        <w:t>课程</w:t>
      </w:r>
      <w:r w:rsidR="00683398" w:rsidRPr="00F0439F">
        <w:rPr>
          <w:rFonts w:ascii="黑体" w:eastAsia="黑体" w:hAnsi="黑体" w:hint="eastAsia"/>
          <w:sz w:val="24"/>
          <w:szCs w:val="24"/>
        </w:rPr>
        <w:t>的</w:t>
      </w:r>
      <w:r w:rsidR="004F74EF" w:rsidRPr="00F0439F">
        <w:rPr>
          <w:rFonts w:ascii="黑体" w:eastAsia="黑体" w:hAnsi="黑体" w:hint="eastAsia"/>
          <w:sz w:val="24"/>
          <w:szCs w:val="24"/>
        </w:rPr>
        <w:t>替代</w:t>
      </w:r>
      <w:r w:rsidR="00C66A71" w:rsidRPr="00F0439F">
        <w:rPr>
          <w:rFonts w:ascii="黑体" w:eastAsia="黑体" w:hAnsi="黑体" w:hint="eastAsia"/>
          <w:sz w:val="24"/>
          <w:szCs w:val="24"/>
        </w:rPr>
        <w:t>时可选择此项</w:t>
      </w:r>
      <w:r w:rsidR="00BF0300" w:rsidRPr="00F0439F">
        <w:rPr>
          <w:rFonts w:ascii="黑体" w:eastAsia="黑体" w:hAnsi="黑体" w:hint="eastAsia"/>
          <w:sz w:val="24"/>
          <w:szCs w:val="24"/>
        </w:rPr>
        <w:t>。</w:t>
      </w:r>
    </w:p>
    <w:p w:rsidR="00C17B66" w:rsidRDefault="00C17B66" w:rsidP="00E502C1">
      <w:pPr>
        <w:spacing w:line="440" w:lineRule="exact"/>
        <w:rPr>
          <w:sz w:val="24"/>
          <w:szCs w:val="24"/>
        </w:rPr>
      </w:pPr>
    </w:p>
    <w:p w:rsidR="00C17B66" w:rsidRDefault="00E502C1" w:rsidP="00E502C1">
      <w:pPr>
        <w:spacing w:line="440" w:lineRule="exact"/>
        <w:rPr>
          <w:rFonts w:ascii="黑体" w:eastAsia="黑体" w:hAnsi="黑体"/>
          <w:b/>
          <w:color w:val="FF0000"/>
          <w:sz w:val="24"/>
          <w:szCs w:val="24"/>
        </w:rPr>
      </w:pPr>
      <w:r>
        <w:rPr>
          <w:rFonts w:ascii="黑体" w:eastAsia="黑体" w:hAnsi="黑体" w:hint="eastAsia"/>
          <w:b/>
          <w:sz w:val="24"/>
          <w:szCs w:val="24"/>
        </w:rPr>
        <w:t xml:space="preserve">三   </w:t>
      </w:r>
      <w:r w:rsidRPr="00ED652C">
        <w:rPr>
          <w:rFonts w:ascii="黑体" w:eastAsia="黑体" w:hAnsi="黑体" w:hint="eastAsia"/>
          <w:b/>
          <w:sz w:val="24"/>
          <w:szCs w:val="24"/>
        </w:rPr>
        <w:t>校内课程替代的填写说明</w:t>
      </w:r>
      <w:r>
        <w:rPr>
          <w:rFonts w:hint="eastAsia"/>
        </w:rPr>
        <w:t>：</w:t>
      </w:r>
      <w:r w:rsidRPr="009D0DB0">
        <w:rPr>
          <w:rFonts w:ascii="黑体" w:eastAsia="黑体" w:hAnsi="黑体" w:hint="eastAsia"/>
          <w:sz w:val="24"/>
          <w:szCs w:val="24"/>
        </w:rPr>
        <w:t>在进行校内课程替代时</w:t>
      </w:r>
      <w:r w:rsidR="00640042" w:rsidRPr="004A07E7">
        <w:rPr>
          <w:rFonts w:ascii="黑体" w:eastAsia="黑体" w:hAnsi="黑体" w:hint="eastAsia"/>
          <w:b/>
          <w:color w:val="FF0000"/>
          <w:sz w:val="24"/>
          <w:szCs w:val="24"/>
        </w:rPr>
        <w:t>要逐条替代，替代一条保存一条，不可批量替代</w:t>
      </w:r>
      <w:r w:rsidR="00640042">
        <w:rPr>
          <w:rFonts w:ascii="黑体" w:eastAsia="黑体" w:hAnsi="黑体" w:hint="eastAsia"/>
          <w:b/>
          <w:color w:val="FF0000"/>
          <w:sz w:val="24"/>
          <w:szCs w:val="24"/>
        </w:rPr>
        <w:t>，否则成绩和</w:t>
      </w:r>
      <w:proofErr w:type="gramStart"/>
      <w:r w:rsidR="00640042">
        <w:rPr>
          <w:rFonts w:ascii="黑体" w:eastAsia="黑体" w:hAnsi="黑体" w:hint="eastAsia"/>
          <w:b/>
          <w:color w:val="FF0000"/>
          <w:sz w:val="24"/>
          <w:szCs w:val="24"/>
        </w:rPr>
        <w:t>绩点</w:t>
      </w:r>
      <w:proofErr w:type="gramEnd"/>
      <w:r w:rsidR="00640042">
        <w:rPr>
          <w:rFonts w:ascii="黑体" w:eastAsia="黑体" w:hAnsi="黑体" w:hint="eastAsia"/>
          <w:b/>
          <w:color w:val="FF0000"/>
          <w:sz w:val="24"/>
          <w:szCs w:val="24"/>
        </w:rPr>
        <w:t>会发生变化，替代的课程会被退回。</w:t>
      </w:r>
    </w:p>
    <w:p w:rsidR="00640042" w:rsidRPr="00640042" w:rsidRDefault="00640042" w:rsidP="00E502C1">
      <w:pPr>
        <w:spacing w:line="440" w:lineRule="exact"/>
        <w:rPr>
          <w:rFonts w:ascii="黑体" w:eastAsia="黑体" w:hAnsi="黑体"/>
          <w:color w:val="FF0000"/>
          <w:sz w:val="24"/>
          <w:szCs w:val="24"/>
        </w:rPr>
      </w:pPr>
    </w:p>
    <w:p w:rsidR="00C17B66" w:rsidRPr="008751D6" w:rsidRDefault="00E502C1" w:rsidP="00C17B66">
      <w:pPr>
        <w:spacing w:line="440" w:lineRule="exact"/>
        <w:rPr>
          <w:rFonts w:ascii="仿宋" w:eastAsia="仿宋" w:hAnsi="仿宋"/>
          <w:b/>
          <w:color w:val="C00000"/>
          <w:sz w:val="24"/>
          <w:szCs w:val="24"/>
        </w:rPr>
      </w:pPr>
      <w:r>
        <w:rPr>
          <w:rFonts w:ascii="黑体" w:eastAsia="黑体" w:hAnsi="黑体" w:hint="eastAsia"/>
          <w:b/>
          <w:sz w:val="24"/>
          <w:szCs w:val="24"/>
        </w:rPr>
        <w:t xml:space="preserve">四   </w:t>
      </w:r>
      <w:r w:rsidR="002410C4">
        <w:rPr>
          <w:rFonts w:ascii="黑体" w:eastAsia="黑体" w:hAnsi="黑体" w:hint="eastAsia"/>
          <w:b/>
          <w:sz w:val="24"/>
          <w:szCs w:val="24"/>
        </w:rPr>
        <w:t>学分认定或升级中，</w:t>
      </w:r>
      <w:r w:rsidR="00D2067D" w:rsidRPr="00ED652C">
        <w:rPr>
          <w:rFonts w:ascii="黑体" w:eastAsia="黑体" w:hAnsi="黑体" w:hint="eastAsia"/>
          <w:b/>
          <w:sz w:val="24"/>
          <w:szCs w:val="24"/>
        </w:rPr>
        <w:t>学年、学期的填写：</w:t>
      </w:r>
      <w:r w:rsidR="00D2067D" w:rsidRPr="006A5D4E">
        <w:rPr>
          <w:rFonts w:asciiTheme="minorEastAsia" w:hAnsiTheme="minorEastAsia" w:hint="eastAsia"/>
          <w:sz w:val="24"/>
          <w:szCs w:val="24"/>
        </w:rPr>
        <w:t>学分认定或升级中</w:t>
      </w:r>
      <w:r w:rsidR="004F74EF" w:rsidRPr="006A5D4E">
        <w:rPr>
          <w:rFonts w:hint="eastAsia"/>
          <w:sz w:val="24"/>
          <w:szCs w:val="24"/>
        </w:rPr>
        <w:t>认定的学年、学期为课程开设的学年、学期，成绩为认定后的成绩或学分升级后的成绩</w:t>
      </w:r>
      <w:r w:rsidR="00683398" w:rsidRPr="006A5D4E">
        <w:rPr>
          <w:rFonts w:hint="eastAsia"/>
          <w:sz w:val="24"/>
          <w:szCs w:val="24"/>
        </w:rPr>
        <w:t>，具体的分数请参阅学分认定的相关文件规定</w:t>
      </w:r>
      <w:r w:rsidR="009D0DB0">
        <w:rPr>
          <w:rFonts w:hint="eastAsia"/>
          <w:sz w:val="24"/>
          <w:szCs w:val="24"/>
        </w:rPr>
        <w:t>。</w:t>
      </w:r>
      <w:r w:rsidR="00292C99" w:rsidRPr="00292C99">
        <w:rPr>
          <w:rFonts w:hint="eastAsia"/>
          <w:b/>
          <w:sz w:val="24"/>
          <w:szCs w:val="24"/>
        </w:rPr>
        <w:t>退伍复学后体育成绩进行认定的要按照一学期一门课进行认定，不可同时认定所有的体育课成绩。</w:t>
      </w:r>
      <w:r w:rsidR="00292C99">
        <w:rPr>
          <w:rFonts w:hint="eastAsia"/>
          <w:b/>
          <w:sz w:val="24"/>
          <w:szCs w:val="24"/>
        </w:rPr>
        <w:t>入伍前如有已</w:t>
      </w:r>
      <w:r w:rsidR="00C17B66">
        <w:rPr>
          <w:rFonts w:hint="eastAsia"/>
          <w:b/>
          <w:sz w:val="24"/>
          <w:szCs w:val="24"/>
        </w:rPr>
        <w:t>修过的体育课</w:t>
      </w:r>
      <w:r w:rsidR="00AD11C7">
        <w:rPr>
          <w:rFonts w:hint="eastAsia"/>
          <w:b/>
          <w:sz w:val="24"/>
          <w:szCs w:val="24"/>
        </w:rPr>
        <w:t>且课程代码不同的</w:t>
      </w:r>
      <w:r w:rsidR="005E40A1">
        <w:rPr>
          <w:rFonts w:hint="eastAsia"/>
          <w:b/>
          <w:sz w:val="24"/>
          <w:szCs w:val="24"/>
        </w:rPr>
        <w:t>，</w:t>
      </w:r>
      <w:r w:rsidR="00C17B66">
        <w:rPr>
          <w:rFonts w:hint="eastAsia"/>
          <w:b/>
          <w:sz w:val="24"/>
          <w:szCs w:val="24"/>
        </w:rPr>
        <w:t>请</w:t>
      </w:r>
      <w:r w:rsidR="00292C99">
        <w:rPr>
          <w:rFonts w:hint="eastAsia"/>
          <w:b/>
          <w:sz w:val="24"/>
          <w:szCs w:val="24"/>
        </w:rPr>
        <w:t>按照当前</w:t>
      </w:r>
      <w:r w:rsidR="00AD11C7">
        <w:rPr>
          <w:rFonts w:hint="eastAsia"/>
          <w:b/>
          <w:sz w:val="24"/>
          <w:szCs w:val="24"/>
        </w:rPr>
        <w:t>年级、专业</w:t>
      </w:r>
      <w:r w:rsidR="00292C99">
        <w:rPr>
          <w:rFonts w:hint="eastAsia"/>
          <w:b/>
          <w:sz w:val="24"/>
          <w:szCs w:val="24"/>
        </w:rPr>
        <w:t>的体育课课程代码先进行课程替代。</w:t>
      </w:r>
      <w:r w:rsidR="00C17B66" w:rsidRPr="006A5D4E">
        <w:rPr>
          <w:rFonts w:ascii="宋体" w:eastAsia="宋体" w:hAnsi="宋体" w:hint="eastAsia"/>
          <w:sz w:val="24"/>
          <w:szCs w:val="24"/>
        </w:rPr>
        <w:t>学分认定</w:t>
      </w:r>
      <w:r w:rsidR="00C17B66">
        <w:rPr>
          <w:rFonts w:ascii="宋体" w:eastAsia="宋体" w:hAnsi="宋体" w:hint="eastAsia"/>
          <w:sz w:val="24"/>
          <w:szCs w:val="24"/>
        </w:rPr>
        <w:t>或升级</w:t>
      </w:r>
      <w:r w:rsidR="00C17B66" w:rsidRPr="006A5D4E">
        <w:rPr>
          <w:rFonts w:ascii="宋体" w:eastAsia="宋体" w:hAnsi="宋体" w:hint="eastAsia"/>
          <w:sz w:val="24"/>
          <w:szCs w:val="24"/>
        </w:rPr>
        <w:t>的具体操作办法请参照本通知中</w:t>
      </w:r>
      <w:r w:rsidR="00C17B66" w:rsidRPr="00C17B66">
        <w:rPr>
          <w:rFonts w:ascii="宋体" w:eastAsia="宋体" w:hAnsi="宋体" w:hint="eastAsia"/>
          <w:b/>
          <w:sz w:val="24"/>
          <w:szCs w:val="24"/>
        </w:rPr>
        <w:t>附件3</w:t>
      </w:r>
      <w:r w:rsidR="00C17B66" w:rsidRPr="006A5D4E">
        <w:rPr>
          <w:rFonts w:ascii="宋体" w:eastAsia="宋体" w:hAnsi="宋体" w:hint="eastAsia"/>
          <w:sz w:val="24"/>
          <w:szCs w:val="24"/>
        </w:rPr>
        <w:t>的相关操作流程。</w:t>
      </w:r>
      <w:r w:rsidR="00C17B66">
        <w:rPr>
          <w:rFonts w:ascii="宋体" w:eastAsia="宋体" w:hAnsi="宋体" w:hint="eastAsia"/>
          <w:sz w:val="24"/>
          <w:szCs w:val="24"/>
        </w:rPr>
        <w:t>课程替代的具体办法请参照本通知中</w:t>
      </w:r>
      <w:r w:rsidR="00C17B66" w:rsidRPr="00C17B66">
        <w:rPr>
          <w:rFonts w:ascii="宋体" w:eastAsia="宋体" w:hAnsi="宋体" w:hint="eastAsia"/>
          <w:b/>
          <w:sz w:val="24"/>
          <w:szCs w:val="24"/>
        </w:rPr>
        <w:t>附件4</w:t>
      </w:r>
      <w:r w:rsidR="00C17B66">
        <w:rPr>
          <w:rFonts w:ascii="宋体" w:eastAsia="宋体" w:hAnsi="宋体" w:hint="eastAsia"/>
          <w:sz w:val="24"/>
          <w:szCs w:val="24"/>
        </w:rPr>
        <w:t>的相关操作流程。</w:t>
      </w:r>
    </w:p>
    <w:p w:rsidR="004F74EF" w:rsidRPr="00C17B66" w:rsidRDefault="004F74EF" w:rsidP="00E502C1">
      <w:pPr>
        <w:spacing w:line="440" w:lineRule="exact"/>
        <w:rPr>
          <w:rFonts w:ascii="黑体" w:eastAsia="黑体" w:hAnsi="黑体"/>
          <w:color w:val="C00000"/>
          <w:sz w:val="24"/>
          <w:szCs w:val="24"/>
        </w:rPr>
      </w:pPr>
    </w:p>
    <w:p w:rsidR="004F74EF" w:rsidRDefault="00E502C1" w:rsidP="00E502C1">
      <w:pPr>
        <w:spacing w:line="440" w:lineRule="exact"/>
        <w:rPr>
          <w:rFonts w:ascii="宋体" w:eastAsia="宋体" w:hAnsi="宋体"/>
          <w:sz w:val="24"/>
          <w:szCs w:val="24"/>
        </w:rPr>
      </w:pPr>
      <w:r>
        <w:rPr>
          <w:rFonts w:ascii="黑体" w:eastAsia="黑体" w:hAnsi="黑体" w:hint="eastAsia"/>
          <w:b/>
          <w:sz w:val="24"/>
          <w:szCs w:val="24"/>
        </w:rPr>
        <w:t xml:space="preserve">五  </w:t>
      </w:r>
      <w:r w:rsidR="00D2067D" w:rsidRPr="00ED652C">
        <w:rPr>
          <w:rFonts w:ascii="黑体" w:eastAsia="黑体" w:hAnsi="黑体" w:hint="eastAsia"/>
          <w:b/>
          <w:sz w:val="24"/>
          <w:szCs w:val="24"/>
        </w:rPr>
        <w:t>学分认定或升级中，大学英语四、六级学分升级的时间规定：</w:t>
      </w:r>
      <w:r w:rsidR="004F74EF" w:rsidRPr="006A5D4E">
        <w:rPr>
          <w:rFonts w:hint="eastAsia"/>
          <w:sz w:val="24"/>
          <w:szCs w:val="24"/>
        </w:rPr>
        <w:t>学分认定或升级中，若是大学英语四</w:t>
      </w:r>
      <w:r w:rsidR="004876E3" w:rsidRPr="006A5D4E">
        <w:rPr>
          <w:rFonts w:hint="eastAsia"/>
          <w:sz w:val="24"/>
          <w:szCs w:val="24"/>
        </w:rPr>
        <w:t>、</w:t>
      </w:r>
      <w:r w:rsidR="004F74EF" w:rsidRPr="006A5D4E">
        <w:rPr>
          <w:rFonts w:hint="eastAsia"/>
          <w:sz w:val="24"/>
          <w:szCs w:val="24"/>
        </w:rPr>
        <w:t>六级的学分升级，请在校外课程中填写大学英语四</w:t>
      </w:r>
      <w:r w:rsidR="00CF3A0C" w:rsidRPr="006A5D4E">
        <w:rPr>
          <w:rFonts w:hint="eastAsia"/>
          <w:sz w:val="24"/>
          <w:szCs w:val="24"/>
        </w:rPr>
        <w:t>级</w:t>
      </w:r>
      <w:r w:rsidR="004F74EF" w:rsidRPr="006A5D4E">
        <w:rPr>
          <w:rFonts w:hint="eastAsia"/>
          <w:sz w:val="24"/>
          <w:szCs w:val="24"/>
        </w:rPr>
        <w:t>或六级，学分根据认定课程的学分填写，成绩为四</w:t>
      </w:r>
      <w:r w:rsidR="004876E3" w:rsidRPr="006A5D4E">
        <w:rPr>
          <w:rFonts w:hint="eastAsia"/>
          <w:sz w:val="24"/>
          <w:szCs w:val="24"/>
        </w:rPr>
        <w:t>级或</w:t>
      </w:r>
      <w:r w:rsidR="004F74EF" w:rsidRPr="006A5D4E">
        <w:rPr>
          <w:rFonts w:hint="eastAsia"/>
          <w:sz w:val="24"/>
          <w:szCs w:val="24"/>
        </w:rPr>
        <w:t>六级成绩，在校内课程中如实填写要认定的课程、学分、学年、学期（学年、学期指课程</w:t>
      </w:r>
      <w:r w:rsidR="0081251C" w:rsidRPr="006A5D4E">
        <w:rPr>
          <w:rFonts w:hint="eastAsia"/>
          <w:sz w:val="24"/>
          <w:szCs w:val="24"/>
        </w:rPr>
        <w:t>开设</w:t>
      </w:r>
      <w:r w:rsidR="004F74EF" w:rsidRPr="006A5D4E">
        <w:rPr>
          <w:rFonts w:hint="eastAsia"/>
          <w:sz w:val="24"/>
          <w:szCs w:val="24"/>
        </w:rPr>
        <w:t>的学年学期）。</w:t>
      </w:r>
      <w:r w:rsidR="0081251C" w:rsidRPr="006A5D4E">
        <w:rPr>
          <w:rFonts w:hint="eastAsia"/>
          <w:sz w:val="24"/>
          <w:szCs w:val="24"/>
        </w:rPr>
        <w:t>在进行大学英语学分升级时，</w:t>
      </w:r>
      <w:r w:rsidR="0081251C" w:rsidRPr="009D0DB0">
        <w:rPr>
          <w:rFonts w:ascii="黑体" w:eastAsia="黑体" w:hAnsi="黑体" w:hint="eastAsia"/>
          <w:b/>
          <w:sz w:val="24"/>
          <w:szCs w:val="24"/>
        </w:rPr>
        <w:t>根据学分</w:t>
      </w:r>
      <w:r w:rsidR="00683398" w:rsidRPr="009D0DB0">
        <w:rPr>
          <w:rFonts w:ascii="黑体" w:eastAsia="黑体" w:hAnsi="黑体" w:hint="eastAsia"/>
          <w:b/>
          <w:sz w:val="24"/>
          <w:szCs w:val="24"/>
        </w:rPr>
        <w:t>认定</w:t>
      </w:r>
      <w:r w:rsidR="004876E3" w:rsidRPr="009D0DB0">
        <w:rPr>
          <w:rFonts w:ascii="黑体" w:eastAsia="黑体" w:hAnsi="黑体" w:hint="eastAsia"/>
          <w:b/>
          <w:sz w:val="24"/>
          <w:szCs w:val="24"/>
        </w:rPr>
        <w:t>文件</w:t>
      </w:r>
      <w:r w:rsidR="0081251C" w:rsidRPr="009D0DB0">
        <w:rPr>
          <w:rFonts w:ascii="黑体" w:eastAsia="黑体" w:hAnsi="黑体" w:hint="eastAsia"/>
          <w:b/>
          <w:sz w:val="24"/>
          <w:szCs w:val="24"/>
        </w:rPr>
        <w:t>要求请在规定的时间内</w:t>
      </w:r>
      <w:r w:rsidR="00C66A71" w:rsidRPr="009D0DB0">
        <w:rPr>
          <w:rFonts w:ascii="黑体" w:eastAsia="黑体" w:hAnsi="黑体" w:hint="eastAsia"/>
          <w:b/>
          <w:sz w:val="24"/>
          <w:szCs w:val="24"/>
        </w:rPr>
        <w:t>（大四学年）</w:t>
      </w:r>
      <w:r w:rsidR="0081251C" w:rsidRPr="009D0DB0">
        <w:rPr>
          <w:rFonts w:ascii="黑体" w:eastAsia="黑体" w:hAnsi="黑体" w:hint="eastAsia"/>
          <w:b/>
          <w:sz w:val="24"/>
          <w:szCs w:val="24"/>
        </w:rPr>
        <w:t>进行学分升级</w:t>
      </w:r>
      <w:r w:rsidR="0096738B" w:rsidRPr="009D0DB0">
        <w:rPr>
          <w:rFonts w:ascii="黑体" w:eastAsia="黑体" w:hAnsi="黑体" w:hint="eastAsia"/>
          <w:b/>
          <w:sz w:val="24"/>
          <w:szCs w:val="24"/>
        </w:rPr>
        <w:t>，</w:t>
      </w:r>
      <w:r w:rsidR="00C17B66">
        <w:rPr>
          <w:rFonts w:ascii="仿宋" w:eastAsia="仿宋" w:hAnsi="仿宋" w:hint="eastAsia"/>
          <w:b/>
          <w:color w:val="C00000"/>
          <w:sz w:val="24"/>
          <w:szCs w:val="24"/>
        </w:rPr>
        <w:t>升级时可</w:t>
      </w:r>
      <w:r w:rsidR="0081251C" w:rsidRPr="008751D6">
        <w:rPr>
          <w:rFonts w:ascii="仿宋" w:eastAsia="仿宋" w:hAnsi="仿宋" w:hint="eastAsia"/>
          <w:b/>
          <w:color w:val="C00000"/>
          <w:sz w:val="24"/>
          <w:szCs w:val="24"/>
        </w:rPr>
        <w:t>同时升级大学英语I&amp;II</w:t>
      </w:r>
      <w:r w:rsidR="00276274" w:rsidRPr="008751D6">
        <w:rPr>
          <w:rFonts w:ascii="仿宋" w:eastAsia="仿宋" w:hAnsi="仿宋" w:hint="eastAsia"/>
          <w:b/>
          <w:color w:val="C00000"/>
          <w:sz w:val="24"/>
          <w:szCs w:val="24"/>
        </w:rPr>
        <w:t>两门课程，</w:t>
      </w:r>
      <w:r w:rsidR="0081251C" w:rsidRPr="008751D6">
        <w:rPr>
          <w:rFonts w:ascii="仿宋" w:eastAsia="仿宋" w:hAnsi="仿宋" w:hint="eastAsia"/>
          <w:b/>
          <w:color w:val="C00000"/>
          <w:sz w:val="24"/>
          <w:szCs w:val="24"/>
        </w:rPr>
        <w:t>按大学英语四级或六级的最高成绩填写</w:t>
      </w:r>
      <w:r w:rsidR="004876E3" w:rsidRPr="008751D6">
        <w:rPr>
          <w:rFonts w:ascii="仿宋" w:eastAsia="仿宋" w:hAnsi="仿宋" w:hint="eastAsia"/>
          <w:b/>
          <w:color w:val="C00000"/>
          <w:sz w:val="24"/>
          <w:szCs w:val="24"/>
        </w:rPr>
        <w:t>（取其一即可</w:t>
      </w:r>
      <w:r w:rsidR="00CF3A0C" w:rsidRPr="008751D6">
        <w:rPr>
          <w:rFonts w:ascii="仿宋" w:eastAsia="仿宋" w:hAnsi="仿宋" w:hint="eastAsia"/>
          <w:b/>
          <w:color w:val="C00000"/>
          <w:sz w:val="24"/>
          <w:szCs w:val="24"/>
        </w:rPr>
        <w:t>，只可申请一次</w:t>
      </w:r>
      <w:r w:rsidR="00572B28" w:rsidRPr="008751D6">
        <w:rPr>
          <w:rFonts w:ascii="仿宋" w:eastAsia="仿宋" w:hAnsi="仿宋" w:hint="eastAsia"/>
          <w:b/>
          <w:color w:val="C00000"/>
          <w:sz w:val="24"/>
          <w:szCs w:val="24"/>
        </w:rPr>
        <w:t>）。同时在附件中拍照上</w:t>
      </w:r>
      <w:proofErr w:type="gramStart"/>
      <w:r w:rsidR="00572B28" w:rsidRPr="008751D6">
        <w:rPr>
          <w:rFonts w:ascii="仿宋" w:eastAsia="仿宋" w:hAnsi="仿宋" w:hint="eastAsia"/>
          <w:b/>
          <w:color w:val="C00000"/>
          <w:sz w:val="24"/>
          <w:szCs w:val="24"/>
        </w:rPr>
        <w:t>传大学</w:t>
      </w:r>
      <w:proofErr w:type="gramEnd"/>
      <w:r w:rsidR="00572B28" w:rsidRPr="008751D6">
        <w:rPr>
          <w:rFonts w:ascii="仿宋" w:eastAsia="仿宋" w:hAnsi="仿宋" w:hint="eastAsia"/>
          <w:b/>
          <w:color w:val="C00000"/>
          <w:sz w:val="24"/>
          <w:szCs w:val="24"/>
        </w:rPr>
        <w:t>英语四级或六级的成绩单。</w:t>
      </w:r>
      <w:r w:rsidR="00292C99" w:rsidRPr="006A5D4E">
        <w:rPr>
          <w:rFonts w:ascii="宋体" w:eastAsia="宋体" w:hAnsi="宋体" w:hint="eastAsia"/>
          <w:sz w:val="24"/>
          <w:szCs w:val="24"/>
        </w:rPr>
        <w:t>学分认定</w:t>
      </w:r>
      <w:r w:rsidR="00C17B66">
        <w:rPr>
          <w:rFonts w:ascii="宋体" w:eastAsia="宋体" w:hAnsi="宋体" w:hint="eastAsia"/>
          <w:sz w:val="24"/>
          <w:szCs w:val="24"/>
        </w:rPr>
        <w:t>或升级</w:t>
      </w:r>
      <w:r w:rsidR="00292C99" w:rsidRPr="006A5D4E">
        <w:rPr>
          <w:rFonts w:ascii="宋体" w:eastAsia="宋体" w:hAnsi="宋体" w:hint="eastAsia"/>
          <w:sz w:val="24"/>
          <w:szCs w:val="24"/>
        </w:rPr>
        <w:t>的具体操作办法请参照本通知中</w:t>
      </w:r>
      <w:r w:rsidR="00292C99" w:rsidRPr="00AD11C7">
        <w:rPr>
          <w:rFonts w:ascii="宋体" w:eastAsia="宋体" w:hAnsi="宋体" w:hint="eastAsia"/>
          <w:b/>
          <w:sz w:val="24"/>
          <w:szCs w:val="24"/>
        </w:rPr>
        <w:t>附件3</w:t>
      </w:r>
      <w:r w:rsidR="00292C99" w:rsidRPr="006A5D4E">
        <w:rPr>
          <w:rFonts w:ascii="宋体" w:eastAsia="宋体" w:hAnsi="宋体" w:hint="eastAsia"/>
          <w:sz w:val="24"/>
          <w:szCs w:val="24"/>
        </w:rPr>
        <w:t>的相关操作流程。</w:t>
      </w:r>
    </w:p>
    <w:p w:rsidR="009C18C3" w:rsidRPr="008751D6" w:rsidRDefault="009C18C3" w:rsidP="00E502C1">
      <w:pPr>
        <w:spacing w:line="440" w:lineRule="exact"/>
        <w:rPr>
          <w:rFonts w:ascii="仿宋" w:eastAsia="仿宋" w:hAnsi="仿宋"/>
          <w:b/>
          <w:color w:val="C00000"/>
          <w:sz w:val="24"/>
          <w:szCs w:val="24"/>
        </w:rPr>
      </w:pPr>
    </w:p>
    <w:p w:rsidR="00363875" w:rsidRDefault="00E502C1" w:rsidP="00363875">
      <w:pPr>
        <w:spacing w:line="440" w:lineRule="exact"/>
        <w:rPr>
          <w:rFonts w:ascii="黑体" w:eastAsia="黑体" w:hAnsi="黑体"/>
          <w:b/>
          <w:sz w:val="24"/>
          <w:szCs w:val="24"/>
        </w:rPr>
      </w:pPr>
      <w:r w:rsidRPr="006E35BF">
        <w:rPr>
          <w:rFonts w:ascii="黑体" w:eastAsia="黑体" w:hAnsi="黑体" w:hint="eastAsia"/>
          <w:b/>
          <w:sz w:val="24"/>
          <w:szCs w:val="24"/>
        </w:rPr>
        <w:lastRenderedPageBreak/>
        <w:t xml:space="preserve">六 </w:t>
      </w:r>
      <w:r w:rsidR="006A5D4E" w:rsidRPr="006E35BF">
        <w:rPr>
          <w:rFonts w:ascii="黑体" w:eastAsia="黑体" w:hAnsi="黑体" w:hint="eastAsia"/>
          <w:sz w:val="24"/>
          <w:szCs w:val="24"/>
        </w:rPr>
        <w:t xml:space="preserve"> </w:t>
      </w:r>
      <w:r w:rsidR="00572B28" w:rsidRPr="006E35BF">
        <w:rPr>
          <w:rFonts w:ascii="黑体" w:eastAsia="黑体" w:hAnsi="黑体" w:hint="eastAsia"/>
          <w:b/>
          <w:sz w:val="24"/>
          <w:szCs w:val="24"/>
        </w:rPr>
        <w:t>高考外语为非英语且取得相关外语类等级考试证书的学分认定说明：</w:t>
      </w:r>
      <w:r w:rsidR="00F823FC" w:rsidRPr="00DF2FC1">
        <w:rPr>
          <w:rFonts w:ascii="黑体" w:eastAsia="黑体" w:hAnsi="黑体" w:hint="eastAsia"/>
          <w:b/>
          <w:color w:val="0070C0"/>
          <w:sz w:val="28"/>
          <w:szCs w:val="28"/>
        </w:rPr>
        <w:t>23、24级</w:t>
      </w:r>
      <w:r w:rsidR="00572B28" w:rsidRPr="006A5D4E">
        <w:rPr>
          <w:rFonts w:hint="eastAsia"/>
          <w:sz w:val="24"/>
          <w:szCs w:val="24"/>
        </w:rPr>
        <w:t>高考外语为非英语的学生</w:t>
      </w:r>
      <w:r w:rsidR="00B84894">
        <w:rPr>
          <w:rFonts w:hint="eastAsia"/>
          <w:sz w:val="24"/>
          <w:szCs w:val="24"/>
        </w:rPr>
        <w:t>进行</w:t>
      </w:r>
      <w:r w:rsidR="00560072" w:rsidRPr="006A5D4E">
        <w:rPr>
          <w:rFonts w:hint="eastAsia"/>
          <w:sz w:val="24"/>
          <w:szCs w:val="24"/>
        </w:rPr>
        <w:t>学分认定时</w:t>
      </w:r>
      <w:r w:rsidR="00B84894">
        <w:rPr>
          <w:rFonts w:hint="eastAsia"/>
          <w:sz w:val="24"/>
          <w:szCs w:val="24"/>
        </w:rPr>
        <w:t>，</w:t>
      </w:r>
      <w:r w:rsidR="00B84894" w:rsidRPr="009D0DB0">
        <w:rPr>
          <w:rFonts w:ascii="黑体" w:eastAsia="黑体" w:hAnsi="黑体" w:hint="eastAsia"/>
          <w:b/>
          <w:color w:val="FF0000"/>
          <w:sz w:val="24"/>
          <w:szCs w:val="24"/>
        </w:rPr>
        <w:t>日语类等级证书认定</w:t>
      </w:r>
      <w:r w:rsidR="006A5D4E" w:rsidRPr="009D0DB0">
        <w:rPr>
          <w:rFonts w:ascii="黑体" w:eastAsia="黑体" w:hAnsi="黑体" w:hint="eastAsia"/>
          <w:b/>
          <w:color w:val="FF0000"/>
          <w:sz w:val="24"/>
          <w:szCs w:val="24"/>
        </w:rPr>
        <w:t>大学日语</w:t>
      </w:r>
      <w:r w:rsidR="00B84894" w:rsidRPr="009D0DB0">
        <w:rPr>
          <w:rFonts w:ascii="黑体" w:eastAsia="黑体" w:hAnsi="黑体" w:hint="eastAsia"/>
          <w:b/>
          <w:color w:val="FF0000"/>
          <w:sz w:val="24"/>
          <w:szCs w:val="24"/>
        </w:rPr>
        <w:t>课程，</w:t>
      </w:r>
      <w:r w:rsidR="00B84894" w:rsidRPr="009D0DB0">
        <w:rPr>
          <w:rFonts w:ascii="仿宋" w:eastAsia="仿宋" w:hAnsi="仿宋" w:hint="eastAsia"/>
          <w:b/>
          <w:sz w:val="24"/>
          <w:szCs w:val="24"/>
        </w:rPr>
        <w:t>大学日语</w:t>
      </w:r>
      <w:r w:rsidR="004B2611" w:rsidRPr="009D0DB0">
        <w:rPr>
          <w:rFonts w:ascii="仿宋" w:eastAsia="仿宋" w:hAnsi="仿宋" w:hint="eastAsia"/>
          <w:b/>
          <w:sz w:val="24"/>
          <w:szCs w:val="24"/>
        </w:rPr>
        <w:t>(A)</w:t>
      </w:r>
      <w:r w:rsidR="006A5D4E" w:rsidRPr="009D0DB0">
        <w:rPr>
          <w:rFonts w:ascii="仿宋" w:eastAsia="仿宋" w:hAnsi="仿宋" w:hint="eastAsia"/>
          <w:b/>
          <w:sz w:val="24"/>
          <w:szCs w:val="24"/>
        </w:rPr>
        <w:t>I</w:t>
      </w:r>
      <w:r w:rsidR="00C95191" w:rsidRPr="009D0DB0">
        <w:rPr>
          <w:rFonts w:ascii="仿宋" w:eastAsia="仿宋" w:hAnsi="仿宋" w:hint="eastAsia"/>
          <w:b/>
          <w:sz w:val="24"/>
          <w:szCs w:val="24"/>
        </w:rPr>
        <w:t>的课程代码</w:t>
      </w:r>
      <w:r w:rsidR="006A5D4E" w:rsidRPr="009D0DB0">
        <w:rPr>
          <w:rFonts w:ascii="仿宋" w:eastAsia="仿宋" w:hAnsi="仿宋" w:hint="eastAsia"/>
          <w:b/>
          <w:sz w:val="24"/>
          <w:szCs w:val="24"/>
        </w:rPr>
        <w:t>1000101，大学日语</w:t>
      </w:r>
      <w:r w:rsidR="004B2611" w:rsidRPr="009D0DB0">
        <w:rPr>
          <w:rFonts w:ascii="仿宋" w:eastAsia="仿宋" w:hAnsi="仿宋" w:hint="eastAsia"/>
          <w:b/>
          <w:sz w:val="24"/>
          <w:szCs w:val="24"/>
        </w:rPr>
        <w:t>(A)</w:t>
      </w:r>
      <w:r w:rsidR="006A5D4E" w:rsidRPr="009D0DB0">
        <w:rPr>
          <w:rFonts w:ascii="仿宋" w:eastAsia="仿宋" w:hAnsi="仿宋" w:hint="eastAsia"/>
          <w:b/>
          <w:sz w:val="24"/>
          <w:szCs w:val="24"/>
        </w:rPr>
        <w:t>II</w:t>
      </w:r>
      <w:r w:rsidR="00C95191" w:rsidRPr="009D0DB0">
        <w:rPr>
          <w:rFonts w:ascii="仿宋" w:eastAsia="仿宋" w:hAnsi="仿宋" w:hint="eastAsia"/>
          <w:b/>
          <w:sz w:val="24"/>
          <w:szCs w:val="24"/>
        </w:rPr>
        <w:t xml:space="preserve"> </w:t>
      </w:r>
      <w:r w:rsidR="006A5D4E" w:rsidRPr="009D0DB0">
        <w:rPr>
          <w:rFonts w:ascii="仿宋" w:eastAsia="仿宋" w:hAnsi="仿宋" w:hint="eastAsia"/>
          <w:b/>
          <w:sz w:val="24"/>
          <w:szCs w:val="24"/>
        </w:rPr>
        <w:t>100010</w:t>
      </w:r>
      <w:r w:rsidR="004B2611" w:rsidRPr="009D0DB0">
        <w:rPr>
          <w:rFonts w:ascii="仿宋" w:eastAsia="仿宋" w:hAnsi="仿宋" w:hint="eastAsia"/>
          <w:b/>
          <w:sz w:val="24"/>
          <w:szCs w:val="24"/>
        </w:rPr>
        <w:t>2</w:t>
      </w:r>
      <w:r w:rsidR="00FE2F30" w:rsidRPr="009D0DB0">
        <w:rPr>
          <w:rFonts w:ascii="仿宋" w:eastAsia="仿宋" w:hAnsi="仿宋" w:hint="eastAsia"/>
          <w:b/>
          <w:sz w:val="24"/>
          <w:szCs w:val="24"/>
        </w:rPr>
        <w:t>，</w:t>
      </w:r>
      <w:r w:rsidR="004B2611" w:rsidRPr="009D0DB0">
        <w:rPr>
          <w:rFonts w:ascii="仿宋" w:eastAsia="仿宋" w:hAnsi="仿宋" w:hint="eastAsia"/>
          <w:b/>
          <w:sz w:val="24"/>
          <w:szCs w:val="24"/>
        </w:rPr>
        <w:t>大学日语B（I）1000201，大学日语B（II）1000202</w:t>
      </w:r>
      <w:r w:rsidR="00FE2F30" w:rsidRPr="009D0DB0">
        <w:rPr>
          <w:rFonts w:ascii="仿宋" w:eastAsia="仿宋" w:hAnsi="仿宋" w:hint="eastAsia"/>
          <w:b/>
          <w:sz w:val="24"/>
          <w:szCs w:val="24"/>
        </w:rPr>
        <w:t>；</w:t>
      </w:r>
      <w:r w:rsidR="00B84894" w:rsidRPr="009D0DB0">
        <w:rPr>
          <w:rFonts w:ascii="黑体" w:eastAsia="黑体" w:hAnsi="黑体" w:hint="eastAsia"/>
          <w:b/>
          <w:color w:val="FF0000"/>
          <w:sz w:val="24"/>
          <w:szCs w:val="24"/>
        </w:rPr>
        <w:t>俄语类等级证书认定大学俄语课程，</w:t>
      </w:r>
      <w:r w:rsidR="00574C10" w:rsidRPr="009D0DB0">
        <w:rPr>
          <w:rFonts w:ascii="仿宋" w:eastAsia="仿宋" w:hAnsi="仿宋" w:hint="eastAsia"/>
          <w:b/>
          <w:sz w:val="24"/>
          <w:szCs w:val="24"/>
        </w:rPr>
        <w:t>大学俄语(A)I</w:t>
      </w:r>
      <w:r w:rsidR="00C95191" w:rsidRPr="009D0DB0">
        <w:rPr>
          <w:rFonts w:ascii="仿宋" w:eastAsia="仿宋" w:hAnsi="仿宋" w:hint="eastAsia"/>
          <w:b/>
          <w:sz w:val="24"/>
          <w:szCs w:val="24"/>
        </w:rPr>
        <w:t>的课程代码</w:t>
      </w:r>
      <w:r w:rsidR="00574C10" w:rsidRPr="009D0DB0">
        <w:rPr>
          <w:rFonts w:ascii="仿宋" w:eastAsia="仿宋" w:hAnsi="仿宋" w:hint="eastAsia"/>
          <w:b/>
          <w:sz w:val="24"/>
          <w:szCs w:val="24"/>
        </w:rPr>
        <w:t>1000103，大学俄语(A)II</w:t>
      </w:r>
      <w:r w:rsidR="00C95191" w:rsidRPr="009D0DB0">
        <w:rPr>
          <w:rFonts w:ascii="仿宋" w:eastAsia="仿宋" w:hAnsi="仿宋" w:hint="eastAsia"/>
          <w:b/>
          <w:sz w:val="24"/>
          <w:szCs w:val="24"/>
        </w:rPr>
        <w:t>的课程代码</w:t>
      </w:r>
      <w:r w:rsidR="00574C10" w:rsidRPr="009D0DB0">
        <w:rPr>
          <w:rFonts w:ascii="仿宋" w:eastAsia="仿宋" w:hAnsi="仿宋" w:hint="eastAsia"/>
          <w:b/>
          <w:sz w:val="24"/>
          <w:szCs w:val="24"/>
        </w:rPr>
        <w:t>1000</w:t>
      </w:r>
      <w:r w:rsidR="00FE2F30" w:rsidRPr="009D0DB0">
        <w:rPr>
          <w:rFonts w:ascii="仿宋" w:eastAsia="仿宋" w:hAnsi="仿宋" w:hint="eastAsia"/>
          <w:b/>
          <w:sz w:val="24"/>
          <w:szCs w:val="24"/>
        </w:rPr>
        <w:t>1</w:t>
      </w:r>
      <w:r w:rsidR="00574C10" w:rsidRPr="009D0DB0">
        <w:rPr>
          <w:rFonts w:ascii="仿宋" w:eastAsia="仿宋" w:hAnsi="仿宋" w:hint="eastAsia"/>
          <w:b/>
          <w:sz w:val="24"/>
          <w:szCs w:val="24"/>
        </w:rPr>
        <w:t>0</w:t>
      </w:r>
      <w:r w:rsidR="00FE2F30" w:rsidRPr="009D0DB0">
        <w:rPr>
          <w:rFonts w:ascii="仿宋" w:eastAsia="仿宋" w:hAnsi="仿宋" w:hint="eastAsia"/>
          <w:b/>
          <w:sz w:val="24"/>
          <w:szCs w:val="24"/>
        </w:rPr>
        <w:t>4</w:t>
      </w:r>
      <w:r w:rsidR="00574C10" w:rsidRPr="009D0DB0">
        <w:rPr>
          <w:rFonts w:ascii="仿宋" w:eastAsia="仿宋" w:hAnsi="仿宋" w:hint="eastAsia"/>
          <w:b/>
          <w:sz w:val="24"/>
          <w:szCs w:val="24"/>
        </w:rPr>
        <w:t>，大学俄语</w:t>
      </w:r>
      <w:r w:rsidR="00FE2F30" w:rsidRPr="009D0DB0">
        <w:rPr>
          <w:rFonts w:ascii="仿宋" w:eastAsia="仿宋" w:hAnsi="仿宋" w:hint="eastAsia"/>
          <w:b/>
          <w:sz w:val="24"/>
          <w:szCs w:val="24"/>
        </w:rPr>
        <w:t>B（I）</w:t>
      </w:r>
      <w:r w:rsidR="00574C10" w:rsidRPr="009D0DB0">
        <w:rPr>
          <w:rFonts w:ascii="仿宋" w:eastAsia="仿宋" w:hAnsi="仿宋" w:hint="eastAsia"/>
          <w:b/>
          <w:sz w:val="24"/>
          <w:szCs w:val="24"/>
        </w:rPr>
        <w:t>1000</w:t>
      </w:r>
      <w:r w:rsidR="00FE2F30" w:rsidRPr="009D0DB0">
        <w:rPr>
          <w:rFonts w:ascii="仿宋" w:eastAsia="仿宋" w:hAnsi="仿宋" w:hint="eastAsia"/>
          <w:b/>
          <w:sz w:val="24"/>
          <w:szCs w:val="24"/>
        </w:rPr>
        <w:t>2</w:t>
      </w:r>
      <w:r w:rsidR="00574C10" w:rsidRPr="009D0DB0">
        <w:rPr>
          <w:rFonts w:ascii="仿宋" w:eastAsia="仿宋" w:hAnsi="仿宋" w:hint="eastAsia"/>
          <w:b/>
          <w:sz w:val="24"/>
          <w:szCs w:val="24"/>
        </w:rPr>
        <w:t>0</w:t>
      </w:r>
      <w:r w:rsidR="00FE2F30" w:rsidRPr="009D0DB0">
        <w:rPr>
          <w:rFonts w:ascii="仿宋" w:eastAsia="仿宋" w:hAnsi="仿宋" w:hint="eastAsia"/>
          <w:b/>
          <w:sz w:val="24"/>
          <w:szCs w:val="24"/>
        </w:rPr>
        <w:t>3，大学俄语 B（II）1000204。</w:t>
      </w:r>
      <w:r w:rsidR="002410C4" w:rsidRPr="009D0DB0">
        <w:rPr>
          <w:rFonts w:ascii="黑体" w:eastAsia="黑体" w:hAnsi="黑体" w:hint="eastAsia"/>
          <w:b/>
          <w:color w:val="FF0000"/>
          <w:sz w:val="24"/>
          <w:szCs w:val="24"/>
        </w:rPr>
        <w:t>德语类等级证书认定大学德语课程，</w:t>
      </w:r>
      <w:r w:rsidR="002410C4" w:rsidRPr="009D0DB0">
        <w:rPr>
          <w:rFonts w:ascii="仿宋" w:eastAsia="仿宋" w:hAnsi="仿宋" w:hint="eastAsia"/>
          <w:b/>
          <w:sz w:val="24"/>
          <w:szCs w:val="24"/>
        </w:rPr>
        <w:t>大学德语(A)I的课程代码1000105，大学德语(A)II的课程代码1000106，大学德语B（I）1000205，大学德语 B（II）1000206。</w:t>
      </w:r>
      <w:r w:rsidR="004807C9">
        <w:rPr>
          <w:rFonts w:ascii="黑体" w:eastAsia="黑体" w:hAnsi="黑体" w:hint="eastAsia"/>
          <w:b/>
          <w:color w:val="FF0000"/>
          <w:sz w:val="24"/>
          <w:szCs w:val="24"/>
        </w:rPr>
        <w:t>西班牙语类等级证书认定</w:t>
      </w:r>
      <w:r w:rsidR="004807C9" w:rsidRPr="009D0DB0">
        <w:rPr>
          <w:rFonts w:ascii="黑体" w:eastAsia="黑体" w:hAnsi="黑体" w:hint="eastAsia"/>
          <w:b/>
          <w:color w:val="FF0000"/>
          <w:sz w:val="24"/>
          <w:szCs w:val="24"/>
        </w:rPr>
        <w:t>课程，</w:t>
      </w:r>
      <w:r w:rsidR="00D60180" w:rsidRPr="00363875">
        <w:rPr>
          <w:rFonts w:ascii="黑体" w:eastAsia="黑体" w:hAnsi="黑体" w:hint="eastAsia"/>
          <w:b/>
          <w:sz w:val="24"/>
          <w:szCs w:val="24"/>
        </w:rPr>
        <w:t>西班牙语A（I）100010</w:t>
      </w:r>
      <w:r w:rsidR="00F823FC">
        <w:rPr>
          <w:rFonts w:ascii="黑体" w:eastAsia="黑体" w:hAnsi="黑体" w:hint="eastAsia"/>
          <w:b/>
          <w:sz w:val="24"/>
          <w:szCs w:val="24"/>
        </w:rPr>
        <w:t xml:space="preserve">7 </w:t>
      </w:r>
      <w:r w:rsidR="00D60180" w:rsidRPr="00363875">
        <w:rPr>
          <w:rFonts w:ascii="黑体" w:eastAsia="黑体" w:hAnsi="黑体" w:hint="eastAsia"/>
          <w:b/>
          <w:sz w:val="24"/>
          <w:szCs w:val="24"/>
        </w:rPr>
        <w:t>西班牙语A（II）1000</w:t>
      </w:r>
      <w:r w:rsidR="00363875" w:rsidRPr="00363875">
        <w:rPr>
          <w:rFonts w:ascii="黑体" w:eastAsia="黑体" w:hAnsi="黑体" w:hint="eastAsia"/>
          <w:b/>
          <w:sz w:val="24"/>
          <w:szCs w:val="24"/>
        </w:rPr>
        <w:t>1</w:t>
      </w:r>
      <w:r w:rsidR="00D60180" w:rsidRPr="00363875">
        <w:rPr>
          <w:rFonts w:ascii="黑体" w:eastAsia="黑体" w:hAnsi="黑体" w:hint="eastAsia"/>
          <w:b/>
          <w:sz w:val="24"/>
          <w:szCs w:val="24"/>
        </w:rPr>
        <w:t>0</w:t>
      </w:r>
      <w:r w:rsidR="00363875" w:rsidRPr="00363875">
        <w:rPr>
          <w:rFonts w:ascii="黑体" w:eastAsia="黑体" w:hAnsi="黑体" w:hint="eastAsia"/>
          <w:b/>
          <w:sz w:val="24"/>
          <w:szCs w:val="24"/>
        </w:rPr>
        <w:t>8，西班牙语B（I）1000207，西班牙语B（II）1000208</w:t>
      </w:r>
    </w:p>
    <w:p w:rsidR="00711186" w:rsidRPr="00DF2FC1" w:rsidRDefault="00F823FC" w:rsidP="00711186">
      <w:pPr>
        <w:spacing w:line="440" w:lineRule="exact"/>
        <w:rPr>
          <w:rFonts w:ascii="黑体" w:eastAsia="黑体" w:hAnsi="黑体"/>
          <w:b/>
          <w:color w:val="0070C0"/>
          <w:sz w:val="24"/>
          <w:szCs w:val="24"/>
        </w:rPr>
      </w:pPr>
      <w:r w:rsidRPr="00DF2FC1">
        <w:rPr>
          <w:rFonts w:ascii="黑体" w:eastAsia="黑体" w:hAnsi="黑体" w:hint="eastAsia"/>
          <w:b/>
          <w:color w:val="0070C0"/>
          <w:sz w:val="28"/>
          <w:szCs w:val="28"/>
        </w:rPr>
        <w:t>25级及之后</w:t>
      </w:r>
      <w:r w:rsidR="00B765C2">
        <w:rPr>
          <w:rFonts w:ascii="黑体" w:eastAsia="黑体" w:hAnsi="黑体" w:hint="eastAsia"/>
          <w:b/>
          <w:color w:val="0070C0"/>
          <w:sz w:val="28"/>
          <w:szCs w:val="28"/>
        </w:rPr>
        <w:t>：</w:t>
      </w:r>
      <w:r w:rsidR="00DF2FC1" w:rsidRPr="009D0DB0">
        <w:rPr>
          <w:rFonts w:ascii="黑体" w:eastAsia="黑体" w:hAnsi="黑体" w:hint="eastAsia"/>
          <w:b/>
          <w:color w:val="FF0000"/>
          <w:sz w:val="24"/>
          <w:szCs w:val="24"/>
        </w:rPr>
        <w:t>日语类等级证书认定大学日语课程</w:t>
      </w:r>
      <w:r w:rsidR="00B765C2">
        <w:rPr>
          <w:rFonts w:ascii="黑体" w:eastAsia="黑体" w:hAnsi="黑体" w:hint="eastAsia"/>
          <w:b/>
          <w:color w:val="FF0000"/>
          <w:sz w:val="24"/>
          <w:szCs w:val="24"/>
        </w:rPr>
        <w:t xml:space="preserve">: </w:t>
      </w:r>
      <w:r w:rsidR="00711186">
        <w:rPr>
          <w:rFonts w:ascii="黑体" w:eastAsia="黑体" w:hAnsi="黑体" w:hint="eastAsia"/>
          <w:b/>
          <w:color w:val="0070C0"/>
          <w:sz w:val="24"/>
          <w:szCs w:val="24"/>
        </w:rPr>
        <w:t>大学日语</w:t>
      </w:r>
      <w:r w:rsidR="00DF2FC1">
        <w:rPr>
          <w:rFonts w:ascii="黑体" w:eastAsia="黑体" w:hAnsi="黑体" w:hint="eastAsia"/>
          <w:b/>
          <w:color w:val="0070C0"/>
          <w:sz w:val="24"/>
          <w:szCs w:val="24"/>
        </w:rPr>
        <w:t xml:space="preserve">A </w:t>
      </w:r>
      <w:r w:rsidR="005854BB">
        <w:rPr>
          <w:rFonts w:ascii="黑体" w:eastAsia="黑体" w:hAnsi="黑体" w:hint="eastAsia"/>
          <w:b/>
          <w:color w:val="0070C0"/>
          <w:sz w:val="24"/>
          <w:szCs w:val="24"/>
        </w:rPr>
        <w:t>0606301</w:t>
      </w:r>
      <w:r w:rsidR="00DF2FC1">
        <w:rPr>
          <w:rFonts w:ascii="黑体" w:eastAsia="黑体" w:hAnsi="黑体" w:hint="eastAsia"/>
          <w:b/>
          <w:color w:val="0070C0"/>
          <w:sz w:val="24"/>
          <w:szCs w:val="24"/>
        </w:rPr>
        <w:t>，</w:t>
      </w:r>
      <w:r w:rsidR="00711186">
        <w:rPr>
          <w:rFonts w:ascii="黑体" w:eastAsia="黑体" w:hAnsi="黑体" w:hint="eastAsia"/>
          <w:b/>
          <w:color w:val="0070C0"/>
          <w:sz w:val="24"/>
          <w:szCs w:val="24"/>
        </w:rPr>
        <w:t>大学日语B</w:t>
      </w:r>
      <w:r w:rsidR="005854BB">
        <w:rPr>
          <w:rFonts w:ascii="黑体" w:eastAsia="黑体" w:hAnsi="黑体" w:hint="eastAsia"/>
          <w:b/>
          <w:color w:val="0070C0"/>
          <w:sz w:val="24"/>
          <w:szCs w:val="24"/>
        </w:rPr>
        <w:t xml:space="preserve"> 0606302</w:t>
      </w:r>
      <w:r w:rsidR="00DF2FC1">
        <w:rPr>
          <w:rFonts w:ascii="黑体" w:eastAsia="黑体" w:hAnsi="黑体" w:hint="eastAsia"/>
          <w:b/>
          <w:color w:val="0070C0"/>
          <w:sz w:val="24"/>
          <w:szCs w:val="24"/>
        </w:rPr>
        <w:t>；</w:t>
      </w:r>
      <w:r w:rsidR="00B765C2">
        <w:rPr>
          <w:rFonts w:ascii="黑体" w:eastAsia="黑体" w:hAnsi="黑体" w:hint="eastAsia"/>
          <w:b/>
          <w:color w:val="0070C0"/>
          <w:sz w:val="24"/>
          <w:szCs w:val="24"/>
        </w:rPr>
        <w:t xml:space="preserve"> </w:t>
      </w:r>
      <w:r w:rsidR="00DF2FC1" w:rsidRPr="009D0DB0">
        <w:rPr>
          <w:rFonts w:ascii="黑体" w:eastAsia="黑体" w:hAnsi="黑体" w:hint="eastAsia"/>
          <w:b/>
          <w:color w:val="FF0000"/>
          <w:sz w:val="24"/>
          <w:szCs w:val="24"/>
        </w:rPr>
        <w:t>俄语类等级证书认定大学俄语课程</w:t>
      </w:r>
      <w:r w:rsidR="00B765C2">
        <w:rPr>
          <w:rFonts w:ascii="黑体" w:eastAsia="黑体" w:hAnsi="黑体" w:hint="eastAsia"/>
          <w:b/>
          <w:color w:val="FF0000"/>
          <w:sz w:val="24"/>
          <w:szCs w:val="24"/>
        </w:rPr>
        <w:t xml:space="preserve">: </w:t>
      </w:r>
      <w:r w:rsidR="00711186">
        <w:rPr>
          <w:rFonts w:ascii="黑体" w:eastAsia="黑体" w:hAnsi="黑体" w:hint="eastAsia"/>
          <w:b/>
          <w:color w:val="0070C0"/>
          <w:sz w:val="24"/>
          <w:szCs w:val="24"/>
        </w:rPr>
        <w:t>大学俄语A 1000</w:t>
      </w:r>
      <w:r w:rsidR="00305C04">
        <w:rPr>
          <w:rFonts w:ascii="黑体" w:eastAsia="黑体" w:hAnsi="黑体" w:hint="eastAsia"/>
          <w:b/>
          <w:color w:val="0070C0"/>
          <w:sz w:val="24"/>
          <w:szCs w:val="24"/>
        </w:rPr>
        <w:t>303</w:t>
      </w:r>
      <w:r w:rsidR="00B765C2">
        <w:rPr>
          <w:rFonts w:ascii="黑体" w:eastAsia="黑体" w:hAnsi="黑体" w:hint="eastAsia"/>
          <w:b/>
          <w:color w:val="0070C0"/>
          <w:sz w:val="24"/>
          <w:szCs w:val="24"/>
        </w:rPr>
        <w:t>，</w:t>
      </w:r>
      <w:r w:rsidR="00711186">
        <w:rPr>
          <w:rFonts w:ascii="黑体" w:eastAsia="黑体" w:hAnsi="黑体" w:hint="eastAsia"/>
          <w:b/>
          <w:color w:val="0070C0"/>
          <w:sz w:val="24"/>
          <w:szCs w:val="24"/>
        </w:rPr>
        <w:t xml:space="preserve">  </w:t>
      </w:r>
      <w:r w:rsidR="00B765C2">
        <w:rPr>
          <w:rFonts w:ascii="黑体" w:eastAsia="黑体" w:hAnsi="黑体" w:hint="eastAsia"/>
          <w:b/>
          <w:color w:val="0070C0"/>
          <w:sz w:val="24"/>
          <w:szCs w:val="24"/>
        </w:rPr>
        <w:t xml:space="preserve">  </w:t>
      </w:r>
      <w:r w:rsidR="00711186">
        <w:rPr>
          <w:rFonts w:ascii="黑体" w:eastAsia="黑体" w:hAnsi="黑体" w:hint="eastAsia"/>
          <w:b/>
          <w:color w:val="0070C0"/>
          <w:sz w:val="24"/>
          <w:szCs w:val="24"/>
        </w:rPr>
        <w:t>大学</w:t>
      </w:r>
      <w:r w:rsidR="00DF2FC1">
        <w:rPr>
          <w:rFonts w:ascii="黑体" w:eastAsia="黑体" w:hAnsi="黑体" w:hint="eastAsia"/>
          <w:b/>
          <w:color w:val="0070C0"/>
          <w:sz w:val="24"/>
          <w:szCs w:val="24"/>
        </w:rPr>
        <w:t>俄</w:t>
      </w:r>
      <w:r w:rsidR="00711186">
        <w:rPr>
          <w:rFonts w:ascii="黑体" w:eastAsia="黑体" w:hAnsi="黑体" w:hint="eastAsia"/>
          <w:b/>
          <w:color w:val="0070C0"/>
          <w:sz w:val="24"/>
          <w:szCs w:val="24"/>
        </w:rPr>
        <w:t>语B</w:t>
      </w:r>
      <w:r w:rsidR="005854BB">
        <w:rPr>
          <w:rFonts w:ascii="黑体" w:eastAsia="黑体" w:hAnsi="黑体" w:hint="eastAsia"/>
          <w:b/>
          <w:color w:val="0070C0"/>
          <w:sz w:val="24"/>
          <w:szCs w:val="24"/>
        </w:rPr>
        <w:t xml:space="preserve"> 1000</w:t>
      </w:r>
      <w:r w:rsidR="00305C04">
        <w:rPr>
          <w:rFonts w:ascii="黑体" w:eastAsia="黑体" w:hAnsi="黑体" w:hint="eastAsia"/>
          <w:b/>
          <w:color w:val="0070C0"/>
          <w:sz w:val="24"/>
          <w:szCs w:val="24"/>
        </w:rPr>
        <w:t>403</w:t>
      </w:r>
      <w:r w:rsidR="005854BB">
        <w:rPr>
          <w:rFonts w:ascii="黑体" w:eastAsia="黑体" w:hAnsi="黑体" w:hint="eastAsia"/>
          <w:b/>
          <w:color w:val="0070C0"/>
          <w:sz w:val="24"/>
          <w:szCs w:val="24"/>
        </w:rPr>
        <w:t>.</w:t>
      </w:r>
    </w:p>
    <w:p w:rsidR="001B1C82" w:rsidRPr="00B765C2" w:rsidRDefault="001B1C82" w:rsidP="000C4327">
      <w:pPr>
        <w:rPr>
          <w:rFonts w:asciiTheme="majorEastAsia" w:eastAsiaTheme="majorEastAsia" w:hAnsiTheme="majorEastAsia"/>
          <w:b/>
          <w:sz w:val="24"/>
          <w:szCs w:val="24"/>
        </w:rPr>
      </w:pPr>
    </w:p>
    <w:p w:rsidR="00963E04" w:rsidRPr="00D556F7" w:rsidRDefault="00F823FC" w:rsidP="000C4327">
      <w:pPr>
        <w:spacing w:line="440" w:lineRule="exact"/>
        <w:rPr>
          <w:rFonts w:ascii="黑体" w:eastAsia="黑体" w:hAnsi="黑体"/>
          <w:b/>
          <w:sz w:val="24"/>
          <w:szCs w:val="24"/>
        </w:rPr>
      </w:pPr>
      <w:r>
        <w:rPr>
          <w:rFonts w:ascii="黑体" w:eastAsia="黑体" w:hAnsi="黑体" w:hint="eastAsia"/>
          <w:b/>
          <w:sz w:val="28"/>
          <w:szCs w:val="28"/>
        </w:rPr>
        <w:t>七</w:t>
      </w:r>
      <w:r w:rsidR="00C87A5A">
        <w:rPr>
          <w:rFonts w:ascii="黑体" w:eastAsia="黑体" w:hAnsi="黑体" w:hint="eastAsia"/>
          <w:b/>
          <w:sz w:val="28"/>
          <w:szCs w:val="28"/>
        </w:rPr>
        <w:t>.</w:t>
      </w:r>
      <w:r w:rsidR="00F26E0D">
        <w:rPr>
          <w:rFonts w:ascii="黑体" w:eastAsia="黑体" w:hAnsi="黑体" w:hint="eastAsia"/>
          <w:b/>
          <w:sz w:val="28"/>
          <w:szCs w:val="28"/>
        </w:rPr>
        <w:t xml:space="preserve"> </w:t>
      </w:r>
      <w:r w:rsidR="00963E04" w:rsidRPr="00D2067D">
        <w:rPr>
          <w:rFonts w:ascii="黑体" w:eastAsia="黑体" w:hAnsi="黑体" w:hint="eastAsia"/>
          <w:b/>
          <w:sz w:val="24"/>
          <w:szCs w:val="24"/>
        </w:rPr>
        <w:t>本校学生赴国内、外高校研修结束返校后的学分认定说明</w:t>
      </w:r>
      <w:r w:rsidR="00963E04" w:rsidRPr="00D2067D">
        <w:rPr>
          <w:rFonts w:ascii="黑体" w:eastAsia="黑体" w:hAnsi="黑体" w:hint="eastAsia"/>
          <w:sz w:val="28"/>
          <w:szCs w:val="28"/>
        </w:rPr>
        <w:t xml:space="preserve"> </w:t>
      </w:r>
    </w:p>
    <w:p w:rsidR="00963E04" w:rsidRPr="006A5D4E" w:rsidRDefault="00963E04" w:rsidP="000C4327">
      <w:pPr>
        <w:spacing w:line="440" w:lineRule="exact"/>
        <w:ind w:firstLineChars="250" w:firstLine="600"/>
        <w:rPr>
          <w:sz w:val="24"/>
          <w:szCs w:val="24"/>
        </w:rPr>
      </w:pPr>
      <w:r w:rsidRPr="006A5D4E">
        <w:rPr>
          <w:rFonts w:hint="eastAsia"/>
          <w:sz w:val="24"/>
          <w:szCs w:val="24"/>
        </w:rPr>
        <w:t>我</w:t>
      </w:r>
      <w:r w:rsidR="00586061">
        <w:rPr>
          <w:rFonts w:hint="eastAsia"/>
          <w:sz w:val="24"/>
          <w:szCs w:val="24"/>
        </w:rPr>
        <w:t>校</w:t>
      </w:r>
      <w:r w:rsidRPr="006A5D4E">
        <w:rPr>
          <w:rFonts w:hint="eastAsia"/>
          <w:sz w:val="24"/>
          <w:szCs w:val="24"/>
        </w:rPr>
        <w:t>学生在国内、外高校研修结束后，对相关课程的学分认定情况说明如下：</w:t>
      </w:r>
    </w:p>
    <w:p w:rsidR="00963E04" w:rsidRPr="00ED652C" w:rsidRDefault="00ED652C" w:rsidP="000C4327">
      <w:pPr>
        <w:tabs>
          <w:tab w:val="left" w:pos="6315"/>
        </w:tabs>
        <w:spacing w:line="440" w:lineRule="exact"/>
        <w:rPr>
          <w:rFonts w:ascii="黑体" w:eastAsia="黑体" w:hAnsi="黑体"/>
          <w:sz w:val="24"/>
          <w:szCs w:val="24"/>
        </w:rPr>
      </w:pPr>
      <w:r w:rsidRPr="00ED652C">
        <w:rPr>
          <w:rFonts w:ascii="黑体" w:eastAsia="黑体" w:hAnsi="黑体" w:hint="eastAsia"/>
          <w:sz w:val="24"/>
          <w:szCs w:val="24"/>
        </w:rPr>
        <w:t>（一）</w:t>
      </w:r>
      <w:r w:rsidR="00963E04" w:rsidRPr="00ED652C">
        <w:rPr>
          <w:rFonts w:ascii="黑体" w:eastAsia="黑体" w:hAnsi="黑体" w:hint="eastAsia"/>
          <w:b/>
          <w:sz w:val="24"/>
          <w:szCs w:val="24"/>
        </w:rPr>
        <w:t>按学期进行整体认定的说明：</w:t>
      </w:r>
      <w:r w:rsidR="000C4327">
        <w:rPr>
          <w:rFonts w:ascii="黑体" w:eastAsia="黑体" w:hAnsi="黑体"/>
          <w:b/>
          <w:sz w:val="24"/>
          <w:szCs w:val="24"/>
        </w:rPr>
        <w:tab/>
      </w:r>
    </w:p>
    <w:p w:rsidR="006A5D4E" w:rsidRPr="006A5D4E" w:rsidRDefault="00963E04" w:rsidP="000C4327">
      <w:pPr>
        <w:spacing w:line="440" w:lineRule="exact"/>
        <w:ind w:firstLineChars="225" w:firstLine="540"/>
        <w:rPr>
          <w:sz w:val="24"/>
          <w:szCs w:val="24"/>
        </w:rPr>
      </w:pPr>
      <w:r w:rsidRPr="006A5D4E">
        <w:rPr>
          <w:rFonts w:hint="eastAsia"/>
          <w:sz w:val="24"/>
          <w:szCs w:val="24"/>
        </w:rPr>
        <w:t>学生结束国内、外高校课程研修后，对于修读完国内、</w:t>
      </w:r>
      <w:proofErr w:type="gramStart"/>
      <w:r w:rsidRPr="006A5D4E">
        <w:rPr>
          <w:rFonts w:hint="eastAsia"/>
          <w:sz w:val="24"/>
          <w:szCs w:val="24"/>
        </w:rPr>
        <w:t>外学校</w:t>
      </w:r>
      <w:proofErr w:type="gramEnd"/>
      <w:r w:rsidRPr="006A5D4E">
        <w:rPr>
          <w:rFonts w:hint="eastAsia"/>
          <w:sz w:val="24"/>
          <w:szCs w:val="24"/>
        </w:rPr>
        <w:t>规定的课程</w:t>
      </w:r>
    </w:p>
    <w:p w:rsidR="00963E04" w:rsidRPr="006A5D4E" w:rsidRDefault="00963E04" w:rsidP="000C4327">
      <w:pPr>
        <w:spacing w:line="440" w:lineRule="exact"/>
        <w:rPr>
          <w:sz w:val="24"/>
          <w:szCs w:val="24"/>
        </w:rPr>
      </w:pPr>
      <w:r w:rsidRPr="006A5D4E">
        <w:rPr>
          <w:rFonts w:hint="eastAsia"/>
          <w:sz w:val="24"/>
          <w:szCs w:val="24"/>
        </w:rPr>
        <w:t>且所有的课程取得相应的</w:t>
      </w:r>
      <w:r w:rsidR="00277B16">
        <w:rPr>
          <w:rFonts w:hint="eastAsia"/>
          <w:sz w:val="24"/>
          <w:szCs w:val="24"/>
        </w:rPr>
        <w:t>学分后，可按照该生本专业培养方案中规定的课程按学期进行整体认定。</w:t>
      </w:r>
    </w:p>
    <w:p w:rsidR="00963E04" w:rsidRPr="00ED652C" w:rsidRDefault="00ED652C" w:rsidP="000C4327">
      <w:pPr>
        <w:spacing w:line="440" w:lineRule="exact"/>
        <w:rPr>
          <w:rFonts w:ascii="黑体" w:eastAsia="黑体" w:hAnsi="黑体"/>
          <w:sz w:val="24"/>
          <w:szCs w:val="24"/>
        </w:rPr>
      </w:pPr>
      <w:r w:rsidRPr="00ED652C">
        <w:rPr>
          <w:rFonts w:ascii="黑体" w:eastAsia="黑体" w:hAnsi="黑体" w:hint="eastAsia"/>
          <w:sz w:val="24"/>
          <w:szCs w:val="24"/>
        </w:rPr>
        <w:t>（二）</w:t>
      </w:r>
      <w:r w:rsidR="00963E04" w:rsidRPr="00ED652C">
        <w:rPr>
          <w:rFonts w:ascii="黑体" w:eastAsia="黑体" w:hAnsi="黑体" w:hint="eastAsia"/>
          <w:b/>
          <w:sz w:val="24"/>
          <w:szCs w:val="24"/>
        </w:rPr>
        <w:t>按课程进行学分认定的说明：</w:t>
      </w:r>
    </w:p>
    <w:p w:rsidR="00963E04" w:rsidRPr="006A5D4E" w:rsidRDefault="00963E04" w:rsidP="000C4327">
      <w:pPr>
        <w:spacing w:line="440" w:lineRule="exact"/>
        <w:ind w:firstLineChars="200" w:firstLine="480"/>
        <w:rPr>
          <w:sz w:val="24"/>
          <w:szCs w:val="24"/>
        </w:rPr>
      </w:pPr>
      <w:r w:rsidRPr="006A5D4E">
        <w:rPr>
          <w:rFonts w:hint="eastAsia"/>
          <w:sz w:val="24"/>
          <w:szCs w:val="24"/>
        </w:rPr>
        <w:t>学生结束国内、外高校课程研修后，对于修读完国内、</w:t>
      </w:r>
      <w:proofErr w:type="gramStart"/>
      <w:r w:rsidRPr="006A5D4E">
        <w:rPr>
          <w:rFonts w:hint="eastAsia"/>
          <w:sz w:val="24"/>
          <w:szCs w:val="24"/>
        </w:rPr>
        <w:t>外学校</w:t>
      </w:r>
      <w:proofErr w:type="gramEnd"/>
      <w:r w:rsidRPr="006A5D4E">
        <w:rPr>
          <w:rFonts w:hint="eastAsia"/>
          <w:sz w:val="24"/>
          <w:szCs w:val="24"/>
        </w:rPr>
        <w:t>规定的课程但部分课程没有取得相应的学分，要按照该生本专业培养方案中规定的课程按课程逐一进行认定。认定时与专业培养方案中的课程一一对应。</w:t>
      </w:r>
    </w:p>
    <w:p w:rsidR="006A5D4E" w:rsidRDefault="00ED652C" w:rsidP="000C4327">
      <w:pPr>
        <w:spacing w:line="440" w:lineRule="exact"/>
        <w:rPr>
          <w:rFonts w:ascii="宋体" w:eastAsia="宋体" w:hAnsi="宋体"/>
          <w:b/>
          <w:sz w:val="24"/>
          <w:szCs w:val="24"/>
        </w:rPr>
      </w:pPr>
      <w:r w:rsidRPr="006A5D4E">
        <w:rPr>
          <w:rFonts w:ascii="黑体" w:eastAsia="黑体" w:hAnsi="黑体" w:hint="eastAsia"/>
          <w:b/>
          <w:sz w:val="24"/>
          <w:szCs w:val="24"/>
        </w:rPr>
        <w:t>（三）</w:t>
      </w:r>
      <w:r w:rsidR="00963E04" w:rsidRPr="006A5D4E">
        <w:rPr>
          <w:rFonts w:hint="eastAsia"/>
          <w:b/>
          <w:sz w:val="28"/>
          <w:szCs w:val="28"/>
        </w:rPr>
        <w:t xml:space="preserve"> </w:t>
      </w:r>
      <w:r w:rsidR="006A5D4E" w:rsidRPr="006A5D4E">
        <w:rPr>
          <w:rFonts w:ascii="宋体" w:eastAsia="宋体" w:hAnsi="宋体" w:hint="eastAsia"/>
          <w:b/>
          <w:sz w:val="24"/>
          <w:szCs w:val="24"/>
        </w:rPr>
        <w:t>相关操作流程</w:t>
      </w:r>
      <w:r w:rsidR="006A5D4E">
        <w:rPr>
          <w:rFonts w:ascii="宋体" w:eastAsia="宋体" w:hAnsi="宋体" w:hint="eastAsia"/>
          <w:b/>
          <w:sz w:val="24"/>
          <w:szCs w:val="24"/>
        </w:rPr>
        <w:t>：</w:t>
      </w:r>
    </w:p>
    <w:p w:rsidR="00C91A46" w:rsidRPr="00C91A46" w:rsidRDefault="00963E04" w:rsidP="00C87A5A">
      <w:pPr>
        <w:spacing w:line="440" w:lineRule="exact"/>
        <w:ind w:firstLineChars="196" w:firstLine="470"/>
        <w:rPr>
          <w:rFonts w:ascii="宋体" w:eastAsia="宋体" w:hAnsi="宋体"/>
          <w:sz w:val="24"/>
          <w:szCs w:val="24"/>
        </w:rPr>
      </w:pPr>
      <w:r w:rsidRPr="006A5D4E">
        <w:rPr>
          <w:rFonts w:ascii="宋体" w:eastAsia="宋体" w:hAnsi="宋体" w:hint="eastAsia"/>
          <w:sz w:val="24"/>
          <w:szCs w:val="24"/>
        </w:rPr>
        <w:t>学分认定的具体操作办法请参照本通知中附件3的相关操作流程。</w:t>
      </w:r>
    </w:p>
    <w:p w:rsidR="00963E04" w:rsidRPr="00ED652C" w:rsidRDefault="00ED652C" w:rsidP="000C4327">
      <w:pPr>
        <w:spacing w:line="440" w:lineRule="exact"/>
        <w:rPr>
          <w:rFonts w:ascii="黑体" w:eastAsia="黑体" w:hAnsi="黑体"/>
          <w:sz w:val="24"/>
          <w:szCs w:val="24"/>
        </w:rPr>
      </w:pPr>
      <w:r w:rsidRPr="00ED652C">
        <w:rPr>
          <w:rFonts w:ascii="黑体" w:eastAsia="黑体" w:hAnsi="黑体" w:hint="eastAsia"/>
          <w:sz w:val="24"/>
          <w:szCs w:val="24"/>
        </w:rPr>
        <w:t>（四）</w:t>
      </w:r>
      <w:r w:rsidR="00963E04" w:rsidRPr="00ED652C">
        <w:rPr>
          <w:rFonts w:ascii="黑体" w:eastAsia="黑体" w:hAnsi="黑体" w:hint="eastAsia"/>
          <w:b/>
          <w:sz w:val="24"/>
          <w:szCs w:val="24"/>
        </w:rPr>
        <w:t>有关成绩认定的说明</w:t>
      </w:r>
      <w:r w:rsidR="00963E04" w:rsidRPr="00ED652C">
        <w:rPr>
          <w:rFonts w:ascii="黑体" w:eastAsia="黑体" w:hAnsi="黑体" w:hint="eastAsia"/>
          <w:sz w:val="24"/>
          <w:szCs w:val="24"/>
        </w:rPr>
        <w:t>：</w:t>
      </w:r>
    </w:p>
    <w:p w:rsidR="00963E04" w:rsidRPr="006A5D4E" w:rsidRDefault="00963E04" w:rsidP="000C4327">
      <w:pPr>
        <w:spacing w:line="440" w:lineRule="exact"/>
        <w:ind w:firstLineChars="200" w:firstLine="480"/>
        <w:rPr>
          <w:rFonts w:asciiTheme="minorEastAsia" w:hAnsiTheme="minorEastAsia"/>
          <w:sz w:val="24"/>
          <w:szCs w:val="24"/>
        </w:rPr>
      </w:pPr>
      <w:r w:rsidRPr="006A5D4E">
        <w:rPr>
          <w:rFonts w:asciiTheme="minorEastAsia" w:hAnsiTheme="minorEastAsia" w:hint="eastAsia"/>
          <w:sz w:val="24"/>
          <w:szCs w:val="24"/>
        </w:rPr>
        <w:t>学生在国内、外高校修读完课程并取得相应的成绩后，</w:t>
      </w:r>
      <w:r w:rsidR="00586061">
        <w:rPr>
          <w:rFonts w:asciiTheme="minorEastAsia" w:hAnsiTheme="minorEastAsia" w:hint="eastAsia"/>
          <w:sz w:val="24"/>
          <w:szCs w:val="24"/>
        </w:rPr>
        <w:t>依据《常州工学院学分认定办法（修订）》文件中第十六条第（二）条的规定办法进行成绩转换，并上传</w:t>
      </w:r>
      <w:r w:rsidRPr="006A5D4E">
        <w:rPr>
          <w:rFonts w:asciiTheme="minorEastAsia" w:hAnsiTheme="minorEastAsia" w:hint="eastAsia"/>
          <w:sz w:val="24"/>
          <w:szCs w:val="24"/>
        </w:rPr>
        <w:t>国内、外高校研修的课程成绩</w:t>
      </w:r>
      <w:r w:rsidR="00586061">
        <w:rPr>
          <w:rFonts w:asciiTheme="minorEastAsia" w:hAnsiTheme="minorEastAsia" w:hint="eastAsia"/>
          <w:sz w:val="24"/>
          <w:szCs w:val="24"/>
        </w:rPr>
        <w:t>单</w:t>
      </w:r>
      <w:r w:rsidRPr="006A5D4E">
        <w:rPr>
          <w:rFonts w:asciiTheme="minorEastAsia" w:hAnsiTheme="minorEastAsia" w:hint="eastAsia"/>
          <w:sz w:val="24"/>
          <w:szCs w:val="24"/>
        </w:rPr>
        <w:t>作为学分认定的佐证材料。成绩认定说明如下：</w:t>
      </w:r>
    </w:p>
    <w:p w:rsidR="00963E04" w:rsidRPr="006A5D4E" w:rsidRDefault="00963E04" w:rsidP="000C4327">
      <w:pPr>
        <w:spacing w:line="440" w:lineRule="exact"/>
        <w:ind w:firstLineChars="250" w:firstLine="600"/>
        <w:rPr>
          <w:rFonts w:asciiTheme="minorEastAsia" w:hAnsiTheme="minorEastAsia"/>
          <w:sz w:val="24"/>
          <w:szCs w:val="24"/>
        </w:rPr>
      </w:pPr>
      <w:r w:rsidRPr="006A5D4E">
        <w:rPr>
          <w:rFonts w:asciiTheme="minorEastAsia" w:hAnsiTheme="minorEastAsia" w:hint="eastAsia"/>
          <w:sz w:val="24"/>
          <w:szCs w:val="24"/>
        </w:rPr>
        <w:t>1.</w:t>
      </w:r>
      <w:r w:rsidR="002410C4" w:rsidRPr="002410C4">
        <w:rPr>
          <w:rFonts w:asciiTheme="minorEastAsia" w:hAnsiTheme="minorEastAsia" w:hint="eastAsia"/>
          <w:sz w:val="24"/>
          <w:szCs w:val="24"/>
        </w:rPr>
        <w:t xml:space="preserve"> </w:t>
      </w:r>
      <w:r w:rsidR="002410C4">
        <w:rPr>
          <w:rFonts w:asciiTheme="minorEastAsia" w:hAnsiTheme="minorEastAsia" w:hint="eastAsia"/>
          <w:sz w:val="24"/>
          <w:szCs w:val="24"/>
        </w:rPr>
        <w:t>国外研修的所有课程都合格的情况下</w:t>
      </w:r>
      <w:r w:rsidRPr="006A5D4E">
        <w:rPr>
          <w:rFonts w:asciiTheme="minorEastAsia" w:hAnsiTheme="minorEastAsia" w:hint="eastAsia"/>
          <w:sz w:val="24"/>
          <w:szCs w:val="24"/>
        </w:rPr>
        <w:t>按学期进行整体认定</w:t>
      </w:r>
      <w:r w:rsidR="000E646D">
        <w:rPr>
          <w:rFonts w:asciiTheme="minorEastAsia" w:hAnsiTheme="minorEastAsia" w:hint="eastAsia"/>
          <w:sz w:val="24"/>
          <w:szCs w:val="24"/>
        </w:rPr>
        <w:t>。</w:t>
      </w:r>
      <w:r w:rsidRPr="006A5D4E">
        <w:rPr>
          <w:rFonts w:asciiTheme="minorEastAsia" w:hAnsiTheme="minorEastAsia" w:hint="eastAsia"/>
          <w:sz w:val="24"/>
          <w:szCs w:val="24"/>
        </w:rPr>
        <w:t>整体认定课程成绩的平均</w:t>
      </w:r>
      <w:r w:rsidR="00586061">
        <w:rPr>
          <w:rFonts w:asciiTheme="minorEastAsia" w:hAnsiTheme="minorEastAsia" w:hint="eastAsia"/>
          <w:sz w:val="24"/>
          <w:szCs w:val="24"/>
        </w:rPr>
        <w:t>成绩（按学分加权）</w:t>
      </w:r>
      <w:r w:rsidR="000E646D">
        <w:rPr>
          <w:rFonts w:asciiTheme="minorEastAsia" w:hAnsiTheme="minorEastAsia" w:hint="eastAsia"/>
          <w:sz w:val="24"/>
          <w:szCs w:val="24"/>
        </w:rPr>
        <w:t>算法为</w:t>
      </w:r>
      <w:r w:rsidR="00277B16">
        <w:rPr>
          <w:rFonts w:asciiTheme="minorEastAsia" w:hAnsiTheme="minorEastAsia" w:hint="eastAsia"/>
          <w:sz w:val="24"/>
          <w:szCs w:val="24"/>
        </w:rPr>
        <w:t>∶</w:t>
      </w:r>
      <w:r w:rsidR="00277B16" w:rsidRPr="00F15616">
        <w:rPr>
          <w:rFonts w:asciiTheme="minorEastAsia" w:hAnsiTheme="minorEastAsia" w:hint="eastAsia"/>
          <w:b/>
          <w:sz w:val="24"/>
          <w:szCs w:val="24"/>
        </w:rPr>
        <w:t>∑</w:t>
      </w:r>
      <w:r w:rsidR="004D59E3" w:rsidRPr="00F15616">
        <w:rPr>
          <w:rFonts w:asciiTheme="minorEastAsia" w:hAnsiTheme="minorEastAsia" w:hint="eastAsia"/>
          <w:b/>
          <w:sz w:val="24"/>
          <w:szCs w:val="24"/>
        </w:rPr>
        <w:t>课程成绩*课程学分</w:t>
      </w:r>
      <w:r w:rsidR="00277B16" w:rsidRPr="00F15616">
        <w:rPr>
          <w:rFonts w:asciiTheme="minorEastAsia" w:hAnsiTheme="minorEastAsia" w:hint="eastAsia"/>
          <w:b/>
          <w:sz w:val="24"/>
          <w:szCs w:val="24"/>
        </w:rPr>
        <w:t>/∑课程</w:t>
      </w:r>
      <w:r w:rsidRPr="00F15616">
        <w:rPr>
          <w:rFonts w:asciiTheme="minorEastAsia" w:hAnsiTheme="minorEastAsia" w:hint="eastAsia"/>
          <w:b/>
          <w:sz w:val="24"/>
          <w:szCs w:val="24"/>
        </w:rPr>
        <w:t>学分</w:t>
      </w:r>
      <w:r w:rsidR="00277B16">
        <w:rPr>
          <w:rFonts w:asciiTheme="minorEastAsia" w:hAnsiTheme="minorEastAsia" w:hint="eastAsia"/>
          <w:sz w:val="24"/>
          <w:szCs w:val="24"/>
        </w:rPr>
        <w:t>。</w:t>
      </w:r>
    </w:p>
    <w:p w:rsidR="004876E3" w:rsidRDefault="00963E04" w:rsidP="000C4327">
      <w:pPr>
        <w:spacing w:line="440" w:lineRule="exact"/>
        <w:rPr>
          <w:rFonts w:asciiTheme="minorEastAsia" w:hAnsiTheme="minorEastAsia"/>
          <w:sz w:val="24"/>
          <w:szCs w:val="24"/>
        </w:rPr>
      </w:pPr>
      <w:r w:rsidRPr="006A5D4E">
        <w:rPr>
          <w:rFonts w:asciiTheme="minorEastAsia" w:hAnsiTheme="minorEastAsia" w:hint="eastAsia"/>
          <w:sz w:val="24"/>
          <w:szCs w:val="24"/>
        </w:rPr>
        <w:lastRenderedPageBreak/>
        <w:t xml:space="preserve">   </w:t>
      </w:r>
      <w:r w:rsidR="00E53D8B">
        <w:rPr>
          <w:rFonts w:asciiTheme="minorEastAsia" w:hAnsiTheme="minorEastAsia" w:hint="eastAsia"/>
          <w:sz w:val="24"/>
          <w:szCs w:val="24"/>
        </w:rPr>
        <w:t xml:space="preserve">  </w:t>
      </w:r>
      <w:r w:rsidRPr="006A5D4E">
        <w:rPr>
          <w:rFonts w:asciiTheme="minorEastAsia" w:hAnsiTheme="minorEastAsia" w:hint="eastAsia"/>
          <w:sz w:val="24"/>
          <w:szCs w:val="24"/>
        </w:rPr>
        <w:t xml:space="preserve">2. </w:t>
      </w:r>
      <w:r w:rsidR="002410C4">
        <w:rPr>
          <w:rFonts w:asciiTheme="minorEastAsia" w:hAnsiTheme="minorEastAsia" w:hint="eastAsia"/>
          <w:sz w:val="24"/>
          <w:szCs w:val="24"/>
        </w:rPr>
        <w:t>国外研修的课程有不</w:t>
      </w:r>
      <w:r w:rsidR="00B60BF1">
        <w:rPr>
          <w:rFonts w:asciiTheme="minorEastAsia" w:hAnsiTheme="minorEastAsia" w:hint="eastAsia"/>
          <w:sz w:val="24"/>
          <w:szCs w:val="24"/>
        </w:rPr>
        <w:t>合</w:t>
      </w:r>
      <w:r w:rsidR="002410C4">
        <w:rPr>
          <w:rFonts w:asciiTheme="minorEastAsia" w:hAnsiTheme="minorEastAsia" w:hint="eastAsia"/>
          <w:sz w:val="24"/>
          <w:szCs w:val="24"/>
        </w:rPr>
        <w:t>格时，</w:t>
      </w:r>
      <w:r w:rsidRPr="006A5D4E">
        <w:rPr>
          <w:rFonts w:asciiTheme="minorEastAsia" w:hAnsiTheme="minorEastAsia" w:hint="eastAsia"/>
          <w:sz w:val="24"/>
          <w:szCs w:val="24"/>
        </w:rPr>
        <w:t>按课程进行学分认定</w:t>
      </w:r>
      <w:r w:rsidR="002410C4">
        <w:rPr>
          <w:rFonts w:asciiTheme="minorEastAsia" w:hAnsiTheme="minorEastAsia" w:hint="eastAsia"/>
          <w:sz w:val="24"/>
          <w:szCs w:val="24"/>
        </w:rPr>
        <w:t>，认定</w:t>
      </w:r>
      <w:r w:rsidR="00F15616">
        <w:rPr>
          <w:rFonts w:asciiTheme="minorEastAsia" w:hAnsiTheme="minorEastAsia" w:hint="eastAsia"/>
          <w:sz w:val="24"/>
          <w:szCs w:val="24"/>
        </w:rPr>
        <w:t>时认定课程的成绩与该课程成绩保持一致。</w:t>
      </w:r>
    </w:p>
    <w:p w:rsidR="0071073F" w:rsidRDefault="00F15616" w:rsidP="000C4327">
      <w:pPr>
        <w:spacing w:line="440" w:lineRule="exact"/>
        <w:rPr>
          <w:rFonts w:asciiTheme="minorEastAsia" w:hAnsiTheme="minorEastAsia"/>
          <w:sz w:val="24"/>
          <w:szCs w:val="24"/>
        </w:rPr>
      </w:pPr>
      <w:r>
        <w:rPr>
          <w:rFonts w:asciiTheme="minorEastAsia" w:hAnsiTheme="minorEastAsia" w:hint="eastAsia"/>
          <w:sz w:val="24"/>
          <w:szCs w:val="24"/>
        </w:rPr>
        <w:t xml:space="preserve">  </w:t>
      </w:r>
      <w:r w:rsidR="00112138">
        <w:rPr>
          <w:rFonts w:asciiTheme="minorEastAsia" w:hAnsiTheme="minorEastAsia" w:hint="eastAsia"/>
          <w:sz w:val="24"/>
          <w:szCs w:val="24"/>
        </w:rPr>
        <w:t xml:space="preserve">   </w:t>
      </w:r>
      <w:r w:rsidR="00423F18">
        <w:rPr>
          <w:rFonts w:asciiTheme="minorEastAsia" w:hAnsiTheme="minorEastAsia" w:hint="eastAsia"/>
          <w:sz w:val="24"/>
          <w:szCs w:val="24"/>
        </w:rPr>
        <w:t>3. 具体的认定办法视学生的不同情况由国际交流合作处和学生所在二级学院决定。</w:t>
      </w:r>
    </w:p>
    <w:sectPr w:rsidR="0071073F" w:rsidSect="00CF3A0C">
      <w:pgSz w:w="11906" w:h="16838"/>
      <w:pgMar w:top="1418" w:right="1797" w:bottom="1440"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3D1B" w:rsidRDefault="00153D1B" w:rsidP="00CF3A0C">
      <w:r>
        <w:separator/>
      </w:r>
    </w:p>
  </w:endnote>
  <w:endnote w:type="continuationSeparator" w:id="0">
    <w:p w:rsidR="00153D1B" w:rsidRDefault="00153D1B" w:rsidP="00CF3A0C">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3D1B" w:rsidRDefault="00153D1B" w:rsidP="00CF3A0C">
      <w:r>
        <w:separator/>
      </w:r>
    </w:p>
  </w:footnote>
  <w:footnote w:type="continuationSeparator" w:id="0">
    <w:p w:rsidR="00153D1B" w:rsidRDefault="00153D1B" w:rsidP="00CF3A0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81CE0"/>
    <w:multiLevelType w:val="hybridMultilevel"/>
    <w:tmpl w:val="68588114"/>
    <w:lvl w:ilvl="0" w:tplc="7CBCD964">
      <w:start w:val="1"/>
      <w:numFmt w:val="bullet"/>
      <w:lvlText w:val=""/>
      <w:lvlJc w:val="left"/>
      <w:pPr>
        <w:ind w:left="1125" w:hanging="360"/>
      </w:pPr>
      <w:rPr>
        <w:rFonts w:ascii="Wingdings" w:hAnsi="Wingdings" w:hint="default"/>
        <w:color w:val="FF0000"/>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
    <w:nsid w:val="385E3872"/>
    <w:multiLevelType w:val="hybridMultilevel"/>
    <w:tmpl w:val="0848272A"/>
    <w:lvl w:ilvl="0" w:tplc="D9E838C8">
      <w:start w:val="1"/>
      <w:numFmt w:val="japaneseCounting"/>
      <w:lvlText w:val="%1．"/>
      <w:lvlJc w:val="left"/>
      <w:pPr>
        <w:ind w:left="689" w:hanging="405"/>
      </w:pPr>
      <w:rPr>
        <w:rFonts w:ascii="黑体" w:eastAsia="黑体" w:hAnsi="黑体"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2">
    <w:nsid w:val="5F82418F"/>
    <w:multiLevelType w:val="hybridMultilevel"/>
    <w:tmpl w:val="77FEEC66"/>
    <w:lvl w:ilvl="0" w:tplc="34AAC19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A6A361C"/>
    <w:multiLevelType w:val="hybridMultilevel"/>
    <w:tmpl w:val="EBCEFE3E"/>
    <w:lvl w:ilvl="0" w:tplc="1EFE6D4E">
      <w:start w:val="1"/>
      <w:numFmt w:val="decimal"/>
      <w:lvlText w:val="%1."/>
      <w:lvlJc w:val="left"/>
      <w:pPr>
        <w:ind w:left="1125" w:hanging="360"/>
      </w:pPr>
      <w:rPr>
        <w:rFonts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745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F0300"/>
    <w:rsid w:val="00001F59"/>
    <w:rsid w:val="000130C3"/>
    <w:rsid w:val="000440CA"/>
    <w:rsid w:val="0004707D"/>
    <w:rsid w:val="000550D9"/>
    <w:rsid w:val="000A0BA6"/>
    <w:rsid w:val="000B480C"/>
    <w:rsid w:val="000C4327"/>
    <w:rsid w:val="000E0830"/>
    <w:rsid w:val="000E1AFC"/>
    <w:rsid w:val="000E646D"/>
    <w:rsid w:val="000E6DFC"/>
    <w:rsid w:val="001033EE"/>
    <w:rsid w:val="00112138"/>
    <w:rsid w:val="00122925"/>
    <w:rsid w:val="00135295"/>
    <w:rsid w:val="00145DC5"/>
    <w:rsid w:val="00147DE2"/>
    <w:rsid w:val="00153D1B"/>
    <w:rsid w:val="00185C17"/>
    <w:rsid w:val="00187813"/>
    <w:rsid w:val="001B1C82"/>
    <w:rsid w:val="001D1611"/>
    <w:rsid w:val="002410C4"/>
    <w:rsid w:val="00250EE5"/>
    <w:rsid w:val="0026234F"/>
    <w:rsid w:val="00276274"/>
    <w:rsid w:val="00277B16"/>
    <w:rsid w:val="00292C99"/>
    <w:rsid w:val="002B008B"/>
    <w:rsid w:val="002B1C4D"/>
    <w:rsid w:val="002B325C"/>
    <w:rsid w:val="002C3378"/>
    <w:rsid w:val="002D21B1"/>
    <w:rsid w:val="002D77CA"/>
    <w:rsid w:val="002F7A6C"/>
    <w:rsid w:val="00300358"/>
    <w:rsid w:val="003047BF"/>
    <w:rsid w:val="00305C04"/>
    <w:rsid w:val="00363875"/>
    <w:rsid w:val="00382BF2"/>
    <w:rsid w:val="00382EF6"/>
    <w:rsid w:val="003A2D46"/>
    <w:rsid w:val="003F179B"/>
    <w:rsid w:val="0040450F"/>
    <w:rsid w:val="0041098A"/>
    <w:rsid w:val="00423F18"/>
    <w:rsid w:val="00435E0F"/>
    <w:rsid w:val="00443642"/>
    <w:rsid w:val="00446AC0"/>
    <w:rsid w:val="004807C9"/>
    <w:rsid w:val="0048312E"/>
    <w:rsid w:val="004876E3"/>
    <w:rsid w:val="00487A47"/>
    <w:rsid w:val="00487D24"/>
    <w:rsid w:val="004B2611"/>
    <w:rsid w:val="004C5CF1"/>
    <w:rsid w:val="004C7BAB"/>
    <w:rsid w:val="004D59E3"/>
    <w:rsid w:val="004F4F98"/>
    <w:rsid w:val="004F74EF"/>
    <w:rsid w:val="00502244"/>
    <w:rsid w:val="005056DD"/>
    <w:rsid w:val="00523459"/>
    <w:rsid w:val="00560072"/>
    <w:rsid w:val="00570E18"/>
    <w:rsid w:val="00572B28"/>
    <w:rsid w:val="00574C10"/>
    <w:rsid w:val="005854BB"/>
    <w:rsid w:val="00586061"/>
    <w:rsid w:val="00594187"/>
    <w:rsid w:val="005E283B"/>
    <w:rsid w:val="005E40A1"/>
    <w:rsid w:val="005F530D"/>
    <w:rsid w:val="006064E4"/>
    <w:rsid w:val="006154BF"/>
    <w:rsid w:val="00640042"/>
    <w:rsid w:val="00683398"/>
    <w:rsid w:val="006A1243"/>
    <w:rsid w:val="006A5D4E"/>
    <w:rsid w:val="006E35BF"/>
    <w:rsid w:val="0071073F"/>
    <w:rsid w:val="00711186"/>
    <w:rsid w:val="007176EC"/>
    <w:rsid w:val="00726CF6"/>
    <w:rsid w:val="0075254F"/>
    <w:rsid w:val="00756F97"/>
    <w:rsid w:val="00793951"/>
    <w:rsid w:val="007A2353"/>
    <w:rsid w:val="007A2EA5"/>
    <w:rsid w:val="007A3A7A"/>
    <w:rsid w:val="007B64DA"/>
    <w:rsid w:val="007C4328"/>
    <w:rsid w:val="007C48D2"/>
    <w:rsid w:val="007D6D18"/>
    <w:rsid w:val="0081251C"/>
    <w:rsid w:val="00817554"/>
    <w:rsid w:val="008751D6"/>
    <w:rsid w:val="008805DF"/>
    <w:rsid w:val="00890A92"/>
    <w:rsid w:val="008A1430"/>
    <w:rsid w:val="008A1ADC"/>
    <w:rsid w:val="008C319F"/>
    <w:rsid w:val="008F66D1"/>
    <w:rsid w:val="00961B55"/>
    <w:rsid w:val="00963E04"/>
    <w:rsid w:val="0096738B"/>
    <w:rsid w:val="00982FF6"/>
    <w:rsid w:val="009A718B"/>
    <w:rsid w:val="009C18C3"/>
    <w:rsid w:val="009C4350"/>
    <w:rsid w:val="009D0DB0"/>
    <w:rsid w:val="009D10F6"/>
    <w:rsid w:val="00A03579"/>
    <w:rsid w:val="00A36B8C"/>
    <w:rsid w:val="00A71C94"/>
    <w:rsid w:val="00A82A2B"/>
    <w:rsid w:val="00AA36C0"/>
    <w:rsid w:val="00AA4A85"/>
    <w:rsid w:val="00AB4735"/>
    <w:rsid w:val="00AD11C7"/>
    <w:rsid w:val="00AD7C0D"/>
    <w:rsid w:val="00AF2E71"/>
    <w:rsid w:val="00B14350"/>
    <w:rsid w:val="00B4468F"/>
    <w:rsid w:val="00B55424"/>
    <w:rsid w:val="00B60BF1"/>
    <w:rsid w:val="00B765C2"/>
    <w:rsid w:val="00B84894"/>
    <w:rsid w:val="00B97806"/>
    <w:rsid w:val="00BB393E"/>
    <w:rsid w:val="00BB4009"/>
    <w:rsid w:val="00BD4CE1"/>
    <w:rsid w:val="00BD6BF7"/>
    <w:rsid w:val="00BE296E"/>
    <w:rsid w:val="00BE6210"/>
    <w:rsid w:val="00BE6AA2"/>
    <w:rsid w:val="00BF0300"/>
    <w:rsid w:val="00C069AC"/>
    <w:rsid w:val="00C17B66"/>
    <w:rsid w:val="00C32704"/>
    <w:rsid w:val="00C35515"/>
    <w:rsid w:val="00C47B52"/>
    <w:rsid w:val="00C66A71"/>
    <w:rsid w:val="00C87A5A"/>
    <w:rsid w:val="00C91A46"/>
    <w:rsid w:val="00C95191"/>
    <w:rsid w:val="00CA29E9"/>
    <w:rsid w:val="00CB41CA"/>
    <w:rsid w:val="00CB438E"/>
    <w:rsid w:val="00CD79AB"/>
    <w:rsid w:val="00CD7B55"/>
    <w:rsid w:val="00CE508B"/>
    <w:rsid w:val="00CE50BE"/>
    <w:rsid w:val="00CE64B4"/>
    <w:rsid w:val="00CF3A0C"/>
    <w:rsid w:val="00D06CFF"/>
    <w:rsid w:val="00D1269A"/>
    <w:rsid w:val="00D15E31"/>
    <w:rsid w:val="00D2067D"/>
    <w:rsid w:val="00D556F7"/>
    <w:rsid w:val="00D564A1"/>
    <w:rsid w:val="00D60180"/>
    <w:rsid w:val="00D71ED1"/>
    <w:rsid w:val="00D7587D"/>
    <w:rsid w:val="00D93661"/>
    <w:rsid w:val="00DB6D3F"/>
    <w:rsid w:val="00DC3EC8"/>
    <w:rsid w:val="00DE049F"/>
    <w:rsid w:val="00DF125E"/>
    <w:rsid w:val="00DF2FC1"/>
    <w:rsid w:val="00DF549B"/>
    <w:rsid w:val="00E245EE"/>
    <w:rsid w:val="00E35BEC"/>
    <w:rsid w:val="00E502C1"/>
    <w:rsid w:val="00E53D8B"/>
    <w:rsid w:val="00E60C8F"/>
    <w:rsid w:val="00E60CF2"/>
    <w:rsid w:val="00EC0691"/>
    <w:rsid w:val="00ED652C"/>
    <w:rsid w:val="00F0439F"/>
    <w:rsid w:val="00F15616"/>
    <w:rsid w:val="00F24BAF"/>
    <w:rsid w:val="00F26E0D"/>
    <w:rsid w:val="00F40C9A"/>
    <w:rsid w:val="00F53093"/>
    <w:rsid w:val="00F64286"/>
    <w:rsid w:val="00F741C7"/>
    <w:rsid w:val="00F76E47"/>
    <w:rsid w:val="00F823FC"/>
    <w:rsid w:val="00F84CE4"/>
    <w:rsid w:val="00F90E6A"/>
    <w:rsid w:val="00F9431E"/>
    <w:rsid w:val="00FC4FFA"/>
    <w:rsid w:val="00FD4FFD"/>
    <w:rsid w:val="00FE18FA"/>
    <w:rsid w:val="00FE2F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7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6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0300"/>
    <w:pPr>
      <w:ind w:firstLineChars="200" w:firstLine="420"/>
    </w:pPr>
  </w:style>
  <w:style w:type="table" w:styleId="a4">
    <w:name w:val="Table Grid"/>
    <w:basedOn w:val="a1"/>
    <w:uiPriority w:val="59"/>
    <w:rsid w:val="004876E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Char"/>
    <w:uiPriority w:val="99"/>
    <w:unhideWhenUsed/>
    <w:rsid w:val="00CF3A0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CF3A0C"/>
    <w:rPr>
      <w:sz w:val="18"/>
      <w:szCs w:val="18"/>
    </w:rPr>
  </w:style>
  <w:style w:type="paragraph" w:styleId="a6">
    <w:name w:val="footer"/>
    <w:basedOn w:val="a"/>
    <w:link w:val="Char0"/>
    <w:uiPriority w:val="99"/>
    <w:unhideWhenUsed/>
    <w:rsid w:val="00CF3A0C"/>
    <w:pPr>
      <w:tabs>
        <w:tab w:val="center" w:pos="4153"/>
        <w:tab w:val="right" w:pos="8306"/>
      </w:tabs>
      <w:snapToGrid w:val="0"/>
      <w:jc w:val="left"/>
    </w:pPr>
    <w:rPr>
      <w:sz w:val="18"/>
      <w:szCs w:val="18"/>
    </w:rPr>
  </w:style>
  <w:style w:type="character" w:customStyle="1" w:styleId="Char0">
    <w:name w:val="页脚 Char"/>
    <w:basedOn w:val="a0"/>
    <w:link w:val="a6"/>
    <w:uiPriority w:val="99"/>
    <w:rsid w:val="00CF3A0C"/>
    <w:rPr>
      <w:sz w:val="18"/>
      <w:szCs w:val="18"/>
    </w:rPr>
  </w:style>
  <w:style w:type="character" w:styleId="a7">
    <w:name w:val="Placeholder Text"/>
    <w:basedOn w:val="a0"/>
    <w:uiPriority w:val="99"/>
    <w:semiHidden/>
    <w:rsid w:val="00277B16"/>
    <w:rPr>
      <w:color w:val="808080"/>
    </w:rPr>
  </w:style>
  <w:style w:type="paragraph" w:styleId="a8">
    <w:name w:val="Balloon Text"/>
    <w:basedOn w:val="a"/>
    <w:link w:val="Char1"/>
    <w:uiPriority w:val="99"/>
    <w:semiHidden/>
    <w:unhideWhenUsed/>
    <w:rsid w:val="00277B16"/>
    <w:rPr>
      <w:sz w:val="18"/>
      <w:szCs w:val="18"/>
    </w:rPr>
  </w:style>
  <w:style w:type="character" w:customStyle="1" w:styleId="Char1">
    <w:name w:val="批注框文本 Char"/>
    <w:basedOn w:val="a0"/>
    <w:link w:val="a8"/>
    <w:uiPriority w:val="99"/>
    <w:semiHidden/>
    <w:rsid w:val="00277B16"/>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F05E9-6D28-4A95-9BD3-D8C0A4605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3</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55</cp:revision>
  <dcterms:created xsi:type="dcterms:W3CDTF">2020-10-20T07:00:00Z</dcterms:created>
  <dcterms:modified xsi:type="dcterms:W3CDTF">2026-09-18T01:56:00Z</dcterms:modified>
</cp:coreProperties>
</file>