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99A" w14:textId="590A5EB6" w:rsidR="00DE1087" w:rsidRDefault="00CF108C">
      <w:pPr>
        <w:rPr>
          <w:rFonts w:ascii="仿宋" w:eastAsia="仿宋" w:hAnsi="仿宋"/>
          <w:sz w:val="28"/>
          <w:szCs w:val="28"/>
        </w:rPr>
      </w:pPr>
      <w:r>
        <w:rPr>
          <w:rFonts w:ascii="仿宋" w:eastAsia="仿宋" w:hAnsi="仿宋" w:hint="eastAsia"/>
          <w:sz w:val="28"/>
          <w:szCs w:val="28"/>
        </w:rPr>
        <w:t>附件</w:t>
      </w:r>
      <w:r w:rsidR="00971530">
        <w:rPr>
          <w:rFonts w:ascii="仿宋" w:eastAsia="仿宋" w:hAnsi="仿宋"/>
          <w:sz w:val="28"/>
          <w:szCs w:val="28"/>
        </w:rPr>
        <w:t>10</w:t>
      </w:r>
      <w:r>
        <w:rPr>
          <w:rFonts w:ascii="仿宋" w:eastAsia="仿宋" w:hAnsi="仿宋" w:hint="eastAsia"/>
          <w:sz w:val="28"/>
          <w:szCs w:val="28"/>
        </w:rPr>
        <w:t xml:space="preserve">： </w:t>
      </w:r>
    </w:p>
    <w:p w14:paraId="45AEA9A5" w14:textId="77777777" w:rsidR="00DE1087" w:rsidRDefault="00DE1087">
      <w:pPr>
        <w:rPr>
          <w:rFonts w:ascii="仿宋" w:eastAsia="仿宋" w:hAnsi="仿宋"/>
          <w:sz w:val="28"/>
          <w:szCs w:val="28"/>
        </w:rPr>
      </w:pPr>
    </w:p>
    <w:p w14:paraId="58AEEA78" w14:textId="77777777" w:rsidR="00DE1087" w:rsidRDefault="00CF108C">
      <w:pPr>
        <w:spacing w:beforeLines="50" w:before="120" w:afterLines="50" w:after="120"/>
        <w:jc w:val="center"/>
        <w:rPr>
          <w:rFonts w:ascii="仿宋" w:eastAsia="仿宋" w:hAnsi="仿宋"/>
          <w:b/>
          <w:sz w:val="36"/>
          <w:szCs w:val="36"/>
        </w:rPr>
      </w:pPr>
      <w:r>
        <w:rPr>
          <w:rFonts w:ascii="仿宋" w:eastAsia="仿宋" w:hAnsi="仿宋" w:hint="eastAsia"/>
          <w:b/>
          <w:sz w:val="36"/>
          <w:szCs w:val="36"/>
        </w:rPr>
        <w:t>20</w:t>
      </w:r>
      <w:r>
        <w:rPr>
          <w:rFonts w:ascii="仿宋" w:eastAsia="仿宋" w:hAnsi="仿宋"/>
          <w:b/>
          <w:sz w:val="36"/>
          <w:szCs w:val="36"/>
        </w:rPr>
        <w:t>23</w:t>
      </w:r>
      <w:r>
        <w:rPr>
          <w:rFonts w:ascii="仿宋" w:eastAsia="仿宋" w:hAnsi="仿宋" w:hint="eastAsia"/>
          <w:b/>
          <w:sz w:val="36"/>
          <w:szCs w:val="36"/>
        </w:rPr>
        <w:t>年度常州工学院教学改革研究课题立项指南</w:t>
      </w:r>
    </w:p>
    <w:p w14:paraId="4965DB07" w14:textId="77777777" w:rsidR="00DE1087" w:rsidRDefault="00CF108C">
      <w:pPr>
        <w:spacing w:line="540" w:lineRule="exact"/>
        <w:rPr>
          <w:rFonts w:ascii="黑体" w:eastAsia="黑体"/>
          <w:b/>
          <w:sz w:val="28"/>
          <w:szCs w:val="28"/>
        </w:rPr>
      </w:pPr>
      <w:r>
        <w:rPr>
          <w:rFonts w:ascii="黑体" w:eastAsia="黑体" w:hint="eastAsia"/>
          <w:b/>
          <w:sz w:val="28"/>
          <w:szCs w:val="28"/>
        </w:rPr>
        <w:t>一</w:t>
      </w:r>
      <w:r>
        <w:rPr>
          <w:rFonts w:ascii="黑体" w:eastAsia="黑体"/>
          <w:b/>
          <w:sz w:val="28"/>
          <w:szCs w:val="28"/>
        </w:rPr>
        <w:t>、高校工程教育与新工科建设的研究与实践</w:t>
      </w:r>
    </w:p>
    <w:p w14:paraId="639088C9"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-1  新经济对工科人才需求的研究与实践</w:t>
      </w:r>
    </w:p>
    <w:p w14:paraId="3ADC80C7"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-2  面向新经济的工科专业改造升级路径探索与实践</w:t>
      </w:r>
    </w:p>
    <w:p w14:paraId="38453280"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w:t>
      </w:r>
      <w:r>
        <w:rPr>
          <w:rFonts w:ascii="仿宋" w:eastAsia="仿宋" w:hAnsi="仿宋" w:cs="宋体" w:hint="eastAsia"/>
          <w:kern w:val="0"/>
          <w:sz w:val="28"/>
          <w:szCs w:val="28"/>
        </w:rPr>
        <w:t>3</w:t>
      </w:r>
      <w:r>
        <w:rPr>
          <w:rFonts w:ascii="仿宋" w:eastAsia="仿宋" w:hAnsi="仿宋" w:cs="宋体"/>
          <w:kern w:val="0"/>
          <w:sz w:val="28"/>
          <w:szCs w:val="28"/>
        </w:rPr>
        <w:t xml:space="preserve">  多学科交叉复合的新兴工科专业建设探索与实践</w:t>
      </w:r>
    </w:p>
    <w:p w14:paraId="51AF3B08" w14:textId="77777777" w:rsidR="00DE1087" w:rsidRDefault="00CF108C">
      <w:pPr>
        <w:spacing w:line="560" w:lineRule="exact"/>
        <w:rPr>
          <w:rFonts w:ascii="仿宋" w:eastAsia="仿宋" w:hAnsi="仿宋" w:cs="宋体"/>
          <w:kern w:val="0"/>
          <w:sz w:val="28"/>
          <w:szCs w:val="28"/>
        </w:rPr>
      </w:pPr>
      <w:bookmarkStart w:id="0" w:name="_Toc13520"/>
      <w:bookmarkStart w:id="1" w:name="_Toc7373"/>
      <w:bookmarkStart w:id="2" w:name="_Toc479405867"/>
      <w:r>
        <w:rPr>
          <w:rFonts w:ascii="仿宋" w:eastAsia="仿宋" w:hAnsi="仿宋" w:cs="宋体" w:hint="eastAsia"/>
          <w:kern w:val="0"/>
          <w:sz w:val="28"/>
          <w:szCs w:val="28"/>
        </w:rPr>
        <w:t>1</w:t>
      </w:r>
      <w:r>
        <w:rPr>
          <w:rFonts w:ascii="仿宋" w:eastAsia="仿宋" w:hAnsi="仿宋" w:cs="宋体"/>
          <w:kern w:val="0"/>
          <w:sz w:val="28"/>
          <w:szCs w:val="28"/>
        </w:rPr>
        <w:t>-</w:t>
      </w:r>
      <w:r>
        <w:rPr>
          <w:rFonts w:ascii="仿宋" w:eastAsia="仿宋" w:hAnsi="仿宋" w:cs="宋体" w:hint="eastAsia"/>
          <w:kern w:val="0"/>
          <w:sz w:val="28"/>
          <w:szCs w:val="28"/>
        </w:rPr>
        <w:t>4</w:t>
      </w:r>
      <w:r>
        <w:rPr>
          <w:rFonts w:ascii="仿宋" w:eastAsia="仿宋" w:hAnsi="仿宋" w:cs="宋体"/>
          <w:kern w:val="0"/>
          <w:sz w:val="28"/>
          <w:szCs w:val="28"/>
        </w:rPr>
        <w:t xml:space="preserve">  工科专业设置及动态调整机制研究与实践</w:t>
      </w:r>
      <w:bookmarkEnd w:id="0"/>
      <w:bookmarkEnd w:id="1"/>
      <w:bookmarkEnd w:id="2"/>
    </w:p>
    <w:p w14:paraId="4A787646" w14:textId="77777777" w:rsidR="00DE1087" w:rsidRDefault="00CF108C">
      <w:pPr>
        <w:spacing w:line="560" w:lineRule="exact"/>
        <w:rPr>
          <w:rFonts w:ascii="仿宋" w:eastAsia="仿宋" w:hAnsi="仿宋" w:cs="宋体"/>
          <w:kern w:val="0"/>
          <w:sz w:val="28"/>
          <w:szCs w:val="28"/>
        </w:rPr>
      </w:pPr>
      <w:bookmarkStart w:id="3" w:name="_Toc353227352"/>
      <w:r>
        <w:rPr>
          <w:rFonts w:ascii="仿宋" w:eastAsia="仿宋" w:hAnsi="仿宋" w:cs="宋体" w:hint="eastAsia"/>
          <w:kern w:val="0"/>
          <w:sz w:val="28"/>
          <w:szCs w:val="28"/>
        </w:rPr>
        <w:t>1</w:t>
      </w:r>
      <w:r>
        <w:rPr>
          <w:rFonts w:ascii="仿宋" w:eastAsia="仿宋" w:hAnsi="仿宋" w:cs="宋体"/>
          <w:kern w:val="0"/>
          <w:sz w:val="28"/>
          <w:szCs w:val="28"/>
        </w:rPr>
        <w:t>-</w:t>
      </w:r>
      <w:r>
        <w:rPr>
          <w:rFonts w:ascii="仿宋" w:eastAsia="仿宋" w:hAnsi="仿宋" w:cs="宋体" w:hint="eastAsia"/>
          <w:kern w:val="0"/>
          <w:sz w:val="28"/>
          <w:szCs w:val="28"/>
        </w:rPr>
        <w:t>5</w:t>
      </w:r>
      <w:r>
        <w:rPr>
          <w:rFonts w:ascii="仿宋" w:eastAsia="仿宋" w:hAnsi="仿宋" w:cs="宋体"/>
          <w:kern w:val="0"/>
          <w:sz w:val="28"/>
          <w:szCs w:val="28"/>
        </w:rPr>
        <w:t xml:space="preserve">  多学科交叉融合的工程人才培养模式探索与实践</w:t>
      </w:r>
    </w:p>
    <w:p w14:paraId="0A5E4981"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w:t>
      </w:r>
      <w:r>
        <w:rPr>
          <w:rFonts w:ascii="仿宋" w:eastAsia="仿宋" w:hAnsi="仿宋" w:cs="宋体" w:hint="eastAsia"/>
          <w:kern w:val="0"/>
          <w:sz w:val="28"/>
          <w:szCs w:val="28"/>
        </w:rPr>
        <w:t>6</w:t>
      </w:r>
      <w:r>
        <w:rPr>
          <w:rFonts w:ascii="仿宋" w:eastAsia="仿宋" w:hAnsi="仿宋" w:cs="宋体"/>
          <w:kern w:val="0"/>
          <w:sz w:val="28"/>
          <w:szCs w:val="28"/>
        </w:rPr>
        <w:t xml:space="preserve">  新工科个性化（高层次）人才培养模式探索与实践</w:t>
      </w:r>
    </w:p>
    <w:p w14:paraId="5E3686D2"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-7  新工科基础课程体系（或通识教育课程体系）构建</w:t>
      </w:r>
    </w:p>
    <w:p w14:paraId="6CDEFF87"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-8  基于“新工科人才的核心素质”培养的相关课程研究与实践</w:t>
      </w:r>
    </w:p>
    <w:p w14:paraId="41FDC4B2"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-9  面向新工科的工程实践教育体系与实践平台构建</w:t>
      </w:r>
    </w:p>
    <w:p w14:paraId="3F6FB4CF"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-10 面向新工科建设的教师发展与评价激励机制探索</w:t>
      </w:r>
    </w:p>
    <w:p w14:paraId="3B78425D"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kern w:val="0"/>
          <w:sz w:val="28"/>
          <w:szCs w:val="28"/>
        </w:rPr>
        <w:t>-11新工科人才培养范式下高校教师与行业人才双向交流的机制探索</w:t>
      </w:r>
    </w:p>
    <w:p w14:paraId="0F96C979" w14:textId="77777777" w:rsidR="00DE1087" w:rsidRDefault="00CF108C">
      <w:pPr>
        <w:spacing w:line="540" w:lineRule="exact"/>
        <w:rPr>
          <w:rFonts w:ascii="黑体" w:eastAsia="黑体"/>
          <w:b/>
          <w:sz w:val="28"/>
          <w:szCs w:val="28"/>
        </w:rPr>
      </w:pPr>
      <w:r>
        <w:rPr>
          <w:rFonts w:ascii="黑体" w:eastAsia="黑体" w:hint="eastAsia"/>
          <w:b/>
          <w:sz w:val="28"/>
          <w:szCs w:val="28"/>
        </w:rPr>
        <w:t>二、新文科研究与改革实践项目指南</w:t>
      </w:r>
    </w:p>
    <w:p w14:paraId="26BBD8B6"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-1 </w:t>
      </w:r>
      <w:r>
        <w:rPr>
          <w:rFonts w:ascii="仿宋" w:eastAsia="仿宋" w:hAnsi="仿宋" w:cs="宋体" w:hint="eastAsia"/>
          <w:kern w:val="0"/>
          <w:sz w:val="28"/>
          <w:szCs w:val="28"/>
        </w:rPr>
        <w:t>新文科建设发展理念研究与实践</w:t>
      </w:r>
    </w:p>
    <w:p w14:paraId="0F7588F9"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-2 </w:t>
      </w:r>
      <w:r>
        <w:rPr>
          <w:rFonts w:ascii="仿宋" w:eastAsia="仿宋" w:hAnsi="仿宋" w:cs="宋体" w:hint="eastAsia"/>
          <w:kern w:val="0"/>
          <w:sz w:val="28"/>
          <w:szCs w:val="28"/>
        </w:rPr>
        <w:t>新时代文科专业结构优化研究与实践</w:t>
      </w:r>
    </w:p>
    <w:p w14:paraId="2B147D8B"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-3 </w:t>
      </w:r>
      <w:r>
        <w:rPr>
          <w:rFonts w:ascii="仿宋" w:eastAsia="仿宋" w:hAnsi="仿宋" w:cs="宋体" w:hint="eastAsia"/>
          <w:kern w:val="0"/>
          <w:sz w:val="28"/>
          <w:szCs w:val="28"/>
        </w:rPr>
        <w:t>原有文科专业改造提升改革与实践</w:t>
      </w:r>
    </w:p>
    <w:p w14:paraId="4C21031B"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-4 </w:t>
      </w:r>
      <w:r>
        <w:rPr>
          <w:rFonts w:ascii="仿宋" w:eastAsia="仿宋" w:hAnsi="仿宋" w:cs="宋体" w:hint="eastAsia"/>
          <w:kern w:val="0"/>
          <w:sz w:val="28"/>
          <w:szCs w:val="28"/>
        </w:rPr>
        <w:t>新兴文科专业建设探索与实践</w:t>
      </w:r>
    </w:p>
    <w:p w14:paraId="2980F2D5"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-5 </w:t>
      </w:r>
      <w:r>
        <w:rPr>
          <w:rFonts w:ascii="仿宋" w:eastAsia="仿宋" w:hAnsi="仿宋" w:cs="宋体" w:hint="eastAsia"/>
          <w:kern w:val="0"/>
          <w:sz w:val="28"/>
          <w:szCs w:val="28"/>
        </w:rPr>
        <w:t>新文科课程体系和教材体系建设实践</w:t>
      </w:r>
    </w:p>
    <w:p w14:paraId="52F0AEEB" w14:textId="77777777" w:rsidR="00DE1087" w:rsidRDefault="00CF108C">
      <w:pPr>
        <w:spacing w:line="560" w:lineRule="exact"/>
        <w:rPr>
          <w:rFonts w:ascii="仿宋" w:eastAsia="仿宋" w:hAnsi="仿宋" w:cs="宋体"/>
          <w:kern w:val="0"/>
          <w:sz w:val="28"/>
          <w:szCs w:val="28"/>
        </w:rPr>
      </w:pPr>
      <w:r>
        <w:rPr>
          <w:rFonts w:ascii="仿宋" w:eastAsia="仿宋" w:hAnsi="仿宋" w:cs="宋体"/>
          <w:kern w:val="0"/>
          <w:sz w:val="28"/>
          <w:szCs w:val="28"/>
        </w:rPr>
        <w:t xml:space="preserve">2-6 </w:t>
      </w:r>
      <w:r>
        <w:rPr>
          <w:rFonts w:ascii="仿宋" w:eastAsia="仿宋" w:hAnsi="仿宋" w:cs="宋体" w:hint="eastAsia"/>
          <w:kern w:val="0"/>
          <w:sz w:val="28"/>
          <w:szCs w:val="28"/>
        </w:rPr>
        <w:t>政产学研协同育人机制创新与实践</w:t>
      </w:r>
    </w:p>
    <w:p w14:paraId="76734988"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-7 </w:t>
      </w:r>
      <w:r>
        <w:rPr>
          <w:rFonts w:ascii="仿宋" w:eastAsia="仿宋" w:hAnsi="仿宋" w:cs="宋体" w:hint="eastAsia"/>
          <w:kern w:val="0"/>
          <w:sz w:val="28"/>
          <w:szCs w:val="28"/>
        </w:rPr>
        <w:t>文科复合型人才培养创新与实践</w:t>
      </w:r>
    </w:p>
    <w:p w14:paraId="3FD8D048"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-8 </w:t>
      </w:r>
      <w:r>
        <w:rPr>
          <w:rFonts w:ascii="仿宋" w:eastAsia="仿宋" w:hAnsi="仿宋" w:cs="宋体" w:hint="eastAsia"/>
          <w:kern w:val="0"/>
          <w:sz w:val="28"/>
          <w:szCs w:val="28"/>
        </w:rPr>
        <w:t>高素质涉外人才培养创新与实践</w:t>
      </w:r>
    </w:p>
    <w:p w14:paraId="7BBB26F4"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lastRenderedPageBreak/>
        <w:t>2</w:t>
      </w:r>
      <w:r>
        <w:rPr>
          <w:rFonts w:ascii="仿宋" w:eastAsia="仿宋" w:hAnsi="仿宋" w:cs="宋体"/>
          <w:kern w:val="0"/>
          <w:sz w:val="28"/>
          <w:szCs w:val="28"/>
        </w:rPr>
        <w:t xml:space="preserve">-9  </w:t>
      </w:r>
      <w:r>
        <w:rPr>
          <w:rFonts w:ascii="仿宋" w:eastAsia="仿宋" w:hAnsi="仿宋" w:cs="宋体" w:hint="eastAsia"/>
          <w:kern w:val="0"/>
          <w:sz w:val="28"/>
          <w:szCs w:val="28"/>
        </w:rPr>
        <w:t>新文科创新创业教育与实践</w:t>
      </w:r>
    </w:p>
    <w:p w14:paraId="55D265CF"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-10 </w:t>
      </w:r>
      <w:r>
        <w:rPr>
          <w:rFonts w:ascii="仿宋" w:eastAsia="仿宋" w:hAnsi="仿宋" w:cs="宋体" w:hint="eastAsia"/>
          <w:kern w:val="0"/>
          <w:sz w:val="28"/>
          <w:szCs w:val="28"/>
        </w:rPr>
        <w:t>重点领域分类推进研究与实践</w:t>
      </w:r>
    </w:p>
    <w:p w14:paraId="0398AA1E" w14:textId="77777777" w:rsidR="00DE1087" w:rsidRDefault="00CF108C">
      <w:pPr>
        <w:spacing w:line="560" w:lineRule="exact"/>
        <w:rPr>
          <w:rFonts w:ascii="仿宋" w:eastAsia="仿宋" w:hAnsi="仿宋" w:cs="宋体"/>
          <w:kern w:val="0"/>
          <w:sz w:val="28"/>
          <w:szCs w:val="28"/>
        </w:rPr>
      </w:pPr>
      <w:r>
        <w:rPr>
          <w:rFonts w:ascii="仿宋" w:eastAsia="仿宋" w:hAnsi="仿宋" w:cs="宋体"/>
          <w:kern w:val="0"/>
          <w:sz w:val="28"/>
          <w:szCs w:val="28"/>
        </w:rPr>
        <w:t xml:space="preserve">2-11 </w:t>
      </w:r>
      <w:r>
        <w:rPr>
          <w:rFonts w:ascii="仿宋" w:eastAsia="仿宋" w:hAnsi="仿宋" w:cs="宋体" w:hint="eastAsia"/>
          <w:kern w:val="0"/>
          <w:sz w:val="28"/>
          <w:szCs w:val="28"/>
        </w:rPr>
        <w:t>新文科师资队伍建设研究与实践</w:t>
      </w:r>
    </w:p>
    <w:p w14:paraId="12C2F44D" w14:textId="77777777" w:rsidR="00DE1087" w:rsidRDefault="00CF108C">
      <w:pPr>
        <w:spacing w:line="560" w:lineRule="exac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 xml:space="preserve">-12 </w:t>
      </w:r>
      <w:r>
        <w:rPr>
          <w:rFonts w:ascii="仿宋" w:eastAsia="仿宋" w:hAnsi="仿宋" w:cs="宋体" w:hint="eastAsia"/>
          <w:kern w:val="0"/>
          <w:sz w:val="28"/>
          <w:szCs w:val="28"/>
        </w:rPr>
        <w:t>新文科特色质量文化建设研究与实践</w:t>
      </w:r>
    </w:p>
    <w:bookmarkEnd w:id="3"/>
    <w:p w14:paraId="5C22F8AD" w14:textId="77777777" w:rsidR="00DE1087" w:rsidRDefault="00CF108C">
      <w:pPr>
        <w:spacing w:line="560" w:lineRule="exact"/>
        <w:rPr>
          <w:rFonts w:ascii="黑体" w:eastAsia="黑体"/>
          <w:b/>
          <w:sz w:val="28"/>
          <w:szCs w:val="28"/>
        </w:rPr>
      </w:pPr>
      <w:r>
        <w:rPr>
          <w:rFonts w:ascii="黑体" w:eastAsia="黑体" w:hint="eastAsia"/>
          <w:b/>
          <w:sz w:val="28"/>
          <w:szCs w:val="28"/>
        </w:rPr>
        <w:t>三、高等教育人才培养模式创新研究与实践</w:t>
      </w:r>
    </w:p>
    <w:p w14:paraId="44AAE25C"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-1  以学生为中心的高校人才培养体系研究</w:t>
      </w:r>
    </w:p>
    <w:p w14:paraId="6ABAB145"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 xml:space="preserve">-2  </w:t>
      </w:r>
      <w:r w:rsidR="00362E1E" w:rsidRPr="00362E1E">
        <w:rPr>
          <w:rFonts w:ascii="仿宋" w:eastAsia="仿宋" w:hAnsi="仿宋" w:cs="宋体" w:hint="eastAsia"/>
          <w:kern w:val="0"/>
          <w:sz w:val="28"/>
          <w:szCs w:val="28"/>
        </w:rPr>
        <w:t>应用型地方高校人才自主培养模式研究</w:t>
      </w:r>
    </w:p>
    <w:p w14:paraId="172F99B5"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-3  落实立德树人的人才培养模式创新研究</w:t>
      </w:r>
    </w:p>
    <w:p w14:paraId="18286EFA"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-4  高校多元化人才培养体系研究</w:t>
      </w:r>
    </w:p>
    <w:p w14:paraId="62362577"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-5  高校“体美劳”教育模式创新研究</w:t>
      </w:r>
    </w:p>
    <w:p w14:paraId="52482C5B"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-6  “六卓越</w:t>
      </w:r>
      <w:proofErr w:type="gramStart"/>
      <w:r>
        <w:rPr>
          <w:rFonts w:ascii="仿宋" w:eastAsia="仿宋" w:hAnsi="仿宋" w:cs="宋体" w:hint="eastAsia"/>
          <w:kern w:val="0"/>
          <w:sz w:val="28"/>
          <w:szCs w:val="28"/>
        </w:rPr>
        <w:t>一</w:t>
      </w:r>
      <w:proofErr w:type="gramEnd"/>
      <w:r>
        <w:rPr>
          <w:rFonts w:ascii="仿宋" w:eastAsia="仿宋" w:hAnsi="仿宋" w:cs="宋体" w:hint="eastAsia"/>
          <w:kern w:val="0"/>
          <w:sz w:val="28"/>
          <w:szCs w:val="28"/>
        </w:rPr>
        <w:t>拔尖”创新人才培养模式的研究与实践</w:t>
      </w:r>
    </w:p>
    <w:p w14:paraId="35DA8F01"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-7  产教融合育人机制研究</w:t>
      </w:r>
    </w:p>
    <w:p w14:paraId="1CACDB14"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-8</w:t>
      </w:r>
      <w:r>
        <w:rPr>
          <w:rFonts w:ascii="仿宋" w:eastAsia="仿宋" w:hAnsi="仿宋" w:cs="宋体"/>
          <w:kern w:val="0"/>
          <w:sz w:val="28"/>
          <w:szCs w:val="28"/>
        </w:rPr>
        <w:t xml:space="preserve">  </w:t>
      </w:r>
      <w:r>
        <w:rPr>
          <w:rFonts w:ascii="仿宋" w:eastAsia="仿宋" w:hAnsi="仿宋" w:cs="宋体" w:hint="eastAsia"/>
          <w:kern w:val="0"/>
          <w:sz w:val="28"/>
          <w:szCs w:val="28"/>
        </w:rPr>
        <w:t>中职-高职-应用本科衔接培养技术技能型人才的改革实践</w:t>
      </w:r>
    </w:p>
    <w:p w14:paraId="2E5D4D35"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3-</w:t>
      </w:r>
      <w:r w:rsidR="00E11DEE">
        <w:rPr>
          <w:rFonts w:ascii="仿宋" w:eastAsia="仿宋" w:hAnsi="仿宋" w:cs="宋体" w:hint="eastAsia"/>
          <w:kern w:val="0"/>
          <w:sz w:val="28"/>
          <w:szCs w:val="28"/>
        </w:rPr>
        <w:t>9</w:t>
      </w:r>
      <w:r>
        <w:rPr>
          <w:rFonts w:ascii="仿宋" w:eastAsia="仿宋" w:hAnsi="仿宋" w:cs="宋体"/>
          <w:kern w:val="0"/>
          <w:sz w:val="28"/>
          <w:szCs w:val="28"/>
        </w:rPr>
        <w:t xml:space="preserve"> </w:t>
      </w:r>
      <w:r>
        <w:rPr>
          <w:rFonts w:ascii="仿宋" w:eastAsia="仿宋" w:hAnsi="仿宋" w:cs="宋体" w:hint="eastAsia"/>
          <w:kern w:val="0"/>
          <w:sz w:val="28"/>
          <w:szCs w:val="28"/>
        </w:rPr>
        <w:t>产业学院人才培养模式创新研究</w:t>
      </w:r>
    </w:p>
    <w:p w14:paraId="4C67B3E8"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hint="eastAsia"/>
          <w:kern w:val="0"/>
          <w:sz w:val="28"/>
          <w:szCs w:val="28"/>
        </w:rPr>
        <w:t>3</w:t>
      </w:r>
      <w:r>
        <w:rPr>
          <w:rFonts w:ascii="仿宋" w:eastAsia="仿宋" w:hAnsi="仿宋" w:cs="宋体"/>
          <w:kern w:val="0"/>
          <w:sz w:val="28"/>
          <w:szCs w:val="28"/>
        </w:rPr>
        <w:t>-1</w:t>
      </w:r>
      <w:r w:rsidR="00E11DEE">
        <w:rPr>
          <w:rFonts w:ascii="仿宋" w:eastAsia="仿宋" w:hAnsi="仿宋" w:cs="宋体" w:hint="eastAsia"/>
          <w:kern w:val="0"/>
          <w:sz w:val="28"/>
          <w:szCs w:val="28"/>
        </w:rPr>
        <w:t>0</w:t>
      </w:r>
      <w:r>
        <w:rPr>
          <w:rFonts w:ascii="仿宋" w:eastAsia="仿宋" w:hAnsi="仿宋" w:cs="宋体"/>
          <w:kern w:val="0"/>
          <w:sz w:val="28"/>
          <w:szCs w:val="28"/>
        </w:rPr>
        <w:t xml:space="preserve">  </w:t>
      </w:r>
      <w:r>
        <w:rPr>
          <w:rFonts w:ascii="仿宋" w:eastAsia="仿宋" w:hAnsi="仿宋" w:cs="宋体" w:hint="eastAsia"/>
          <w:kern w:val="0"/>
          <w:sz w:val="28"/>
          <w:szCs w:val="28"/>
        </w:rPr>
        <w:t>新工科、新文科背景下的高校人才培养模式研究</w:t>
      </w:r>
    </w:p>
    <w:p w14:paraId="416DBA53" w14:textId="77777777" w:rsidR="00DE1087" w:rsidRDefault="00CF108C">
      <w:pPr>
        <w:spacing w:beforeLines="50" w:before="120" w:line="560" w:lineRule="exact"/>
        <w:rPr>
          <w:rFonts w:ascii="仿宋_GB2312" w:eastAsia="仿宋_GB2312"/>
          <w:b/>
          <w:sz w:val="28"/>
          <w:szCs w:val="28"/>
        </w:rPr>
      </w:pPr>
      <w:r>
        <w:rPr>
          <w:rFonts w:ascii="黑体" w:eastAsia="黑体" w:hint="eastAsia"/>
          <w:b/>
          <w:sz w:val="28"/>
          <w:szCs w:val="28"/>
        </w:rPr>
        <w:t>四、高校学科专业建设与课程体系改革研究</w:t>
      </w:r>
    </w:p>
    <w:p w14:paraId="2991E356"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-1  以产业结构调整为导向的江苏高校专业调整与退出研究</w:t>
      </w:r>
    </w:p>
    <w:p w14:paraId="5CCB2445"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-2  高校一流专业建设的理论与实践研究</w:t>
      </w:r>
    </w:p>
    <w:p w14:paraId="783B5696"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-3  跨学院跨学科的本科专业建设研究</w:t>
      </w:r>
    </w:p>
    <w:p w14:paraId="1775AB6F"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-4  国内外大学本科专业建设特色比较研究</w:t>
      </w:r>
    </w:p>
    <w:p w14:paraId="183E8D61"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-5  面向新经济的“四新”专业改造升级路径探索与实践</w:t>
      </w:r>
    </w:p>
    <w:p w14:paraId="32C283BA"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lastRenderedPageBreak/>
        <w:t>4</w:t>
      </w:r>
      <w:r>
        <w:rPr>
          <w:rFonts w:ascii="仿宋" w:eastAsia="仿宋" w:hAnsi="仿宋" w:cs="宋体" w:hint="eastAsia"/>
          <w:kern w:val="0"/>
          <w:sz w:val="28"/>
          <w:szCs w:val="28"/>
        </w:rPr>
        <w:t>-6  高校课程质量建设提升路径与模式创新研究</w:t>
      </w:r>
    </w:p>
    <w:p w14:paraId="6B4446F7"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 xml:space="preserve">-7  </w:t>
      </w:r>
      <w:proofErr w:type="gramStart"/>
      <w:r>
        <w:rPr>
          <w:rFonts w:ascii="仿宋" w:eastAsia="仿宋" w:hAnsi="仿宋" w:cs="宋体" w:hint="eastAsia"/>
          <w:kern w:val="0"/>
          <w:sz w:val="28"/>
          <w:szCs w:val="28"/>
        </w:rPr>
        <w:t>高校思政课程</w:t>
      </w:r>
      <w:proofErr w:type="gramEnd"/>
      <w:r>
        <w:rPr>
          <w:rFonts w:ascii="仿宋" w:eastAsia="仿宋" w:hAnsi="仿宋" w:cs="宋体" w:hint="eastAsia"/>
          <w:kern w:val="0"/>
          <w:sz w:val="28"/>
          <w:szCs w:val="28"/>
        </w:rPr>
        <w:t>育人效果提升研究与实践</w:t>
      </w:r>
    </w:p>
    <w:p w14:paraId="35636E1D"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-8  高校“金课”建设的理论与实践研究</w:t>
      </w:r>
    </w:p>
    <w:p w14:paraId="42841618"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-9  高校通识课程与公共基础课程教学改革与实践</w:t>
      </w:r>
    </w:p>
    <w:p w14:paraId="60505C1A"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-1</w:t>
      </w:r>
      <w:r w:rsidR="008E7D4B">
        <w:rPr>
          <w:rFonts w:ascii="仿宋" w:eastAsia="仿宋" w:hAnsi="仿宋" w:cs="宋体" w:hint="eastAsia"/>
          <w:kern w:val="0"/>
          <w:sz w:val="28"/>
          <w:szCs w:val="28"/>
        </w:rPr>
        <w:t>0</w:t>
      </w:r>
      <w:r>
        <w:rPr>
          <w:rFonts w:ascii="仿宋" w:eastAsia="仿宋" w:hAnsi="仿宋" w:cs="宋体" w:hint="eastAsia"/>
          <w:kern w:val="0"/>
          <w:sz w:val="28"/>
          <w:szCs w:val="28"/>
        </w:rPr>
        <w:t xml:space="preserve"> 国内外优质课程教学资源共享研究</w:t>
      </w:r>
    </w:p>
    <w:p w14:paraId="05EA32EE"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-1</w:t>
      </w:r>
      <w:r w:rsidR="008E7D4B">
        <w:rPr>
          <w:rFonts w:ascii="仿宋" w:eastAsia="仿宋" w:hAnsi="仿宋" w:cs="宋体" w:hint="eastAsia"/>
          <w:kern w:val="0"/>
          <w:sz w:val="28"/>
          <w:szCs w:val="28"/>
        </w:rPr>
        <w:t>1</w:t>
      </w:r>
      <w:r>
        <w:rPr>
          <w:rFonts w:ascii="仿宋" w:eastAsia="仿宋" w:hAnsi="仿宋" w:cs="宋体" w:hint="eastAsia"/>
          <w:kern w:val="0"/>
          <w:sz w:val="28"/>
          <w:szCs w:val="28"/>
        </w:rPr>
        <w:t xml:space="preserve"> 专业认证与评估体系的研究</w:t>
      </w:r>
    </w:p>
    <w:p w14:paraId="04B09401"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-1</w:t>
      </w:r>
      <w:r w:rsidR="008E7D4B">
        <w:rPr>
          <w:rFonts w:ascii="仿宋" w:eastAsia="仿宋" w:hAnsi="仿宋" w:cs="宋体" w:hint="eastAsia"/>
          <w:kern w:val="0"/>
          <w:sz w:val="28"/>
          <w:szCs w:val="28"/>
        </w:rPr>
        <w:t>2</w:t>
      </w:r>
      <w:r>
        <w:rPr>
          <w:rFonts w:ascii="仿宋" w:eastAsia="仿宋" w:hAnsi="仿宋" w:cs="宋体" w:hint="eastAsia"/>
          <w:kern w:val="0"/>
          <w:sz w:val="28"/>
          <w:szCs w:val="28"/>
        </w:rPr>
        <w:t xml:space="preserve"> 高校学科专业评价现状与学科专业建设评价指标体系研究</w:t>
      </w:r>
    </w:p>
    <w:p w14:paraId="052A9F0B"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-1</w:t>
      </w:r>
      <w:r w:rsidR="008E7D4B">
        <w:rPr>
          <w:rFonts w:ascii="仿宋" w:eastAsia="仿宋" w:hAnsi="仿宋" w:cs="宋体" w:hint="eastAsia"/>
          <w:kern w:val="0"/>
          <w:sz w:val="28"/>
          <w:szCs w:val="28"/>
        </w:rPr>
        <w:t>3</w:t>
      </w:r>
      <w:r>
        <w:rPr>
          <w:rFonts w:ascii="仿宋" w:eastAsia="仿宋" w:hAnsi="仿宋" w:cs="宋体" w:hint="eastAsia"/>
          <w:kern w:val="0"/>
          <w:sz w:val="28"/>
          <w:szCs w:val="28"/>
        </w:rPr>
        <w:t xml:space="preserve"> 高校专业协同共建机制研究</w:t>
      </w:r>
    </w:p>
    <w:p w14:paraId="4F2410B5"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hint="eastAsia"/>
          <w:kern w:val="0"/>
          <w:sz w:val="28"/>
          <w:szCs w:val="28"/>
        </w:rPr>
        <w:t>4</w:t>
      </w:r>
      <w:r>
        <w:rPr>
          <w:rFonts w:ascii="仿宋" w:eastAsia="仿宋" w:hAnsi="仿宋" w:cs="宋体"/>
          <w:kern w:val="0"/>
          <w:sz w:val="28"/>
          <w:szCs w:val="28"/>
        </w:rPr>
        <w:t>-1</w:t>
      </w:r>
      <w:r w:rsidR="008E7D4B">
        <w:rPr>
          <w:rFonts w:ascii="仿宋" w:eastAsia="仿宋" w:hAnsi="仿宋" w:cs="宋体" w:hint="eastAsia"/>
          <w:kern w:val="0"/>
          <w:sz w:val="28"/>
          <w:szCs w:val="28"/>
        </w:rPr>
        <w:t>4</w:t>
      </w:r>
      <w:r>
        <w:rPr>
          <w:rFonts w:ascii="仿宋" w:eastAsia="仿宋" w:hAnsi="仿宋" w:cs="宋体"/>
          <w:kern w:val="0"/>
          <w:sz w:val="28"/>
          <w:szCs w:val="28"/>
        </w:rPr>
        <w:t xml:space="preserve"> </w:t>
      </w:r>
      <w:r>
        <w:rPr>
          <w:rFonts w:ascii="仿宋" w:eastAsia="仿宋" w:hAnsi="仿宋" w:cs="宋体" w:hint="eastAsia"/>
          <w:kern w:val="0"/>
          <w:sz w:val="28"/>
          <w:szCs w:val="28"/>
        </w:rPr>
        <w:t>分专业实践课程体系改革研究</w:t>
      </w:r>
    </w:p>
    <w:p w14:paraId="35A1D3EF" w14:textId="77777777" w:rsidR="00DE1087" w:rsidRDefault="00CF108C">
      <w:pPr>
        <w:spacing w:beforeLines="50" w:before="120" w:line="560" w:lineRule="exact"/>
        <w:rPr>
          <w:rFonts w:ascii="仿宋" w:eastAsia="仿宋" w:hAnsi="仿宋" w:cs="宋体"/>
          <w:kern w:val="0"/>
          <w:sz w:val="28"/>
          <w:szCs w:val="28"/>
        </w:rPr>
      </w:pPr>
      <w:r>
        <w:rPr>
          <w:rFonts w:ascii="仿宋" w:eastAsia="仿宋" w:hAnsi="仿宋" w:cs="宋体"/>
          <w:kern w:val="0"/>
          <w:sz w:val="28"/>
          <w:szCs w:val="28"/>
        </w:rPr>
        <w:t>4-1</w:t>
      </w:r>
      <w:r w:rsidR="008E7D4B">
        <w:rPr>
          <w:rFonts w:ascii="仿宋" w:eastAsia="仿宋" w:hAnsi="仿宋" w:cs="宋体" w:hint="eastAsia"/>
          <w:kern w:val="0"/>
          <w:sz w:val="28"/>
          <w:szCs w:val="28"/>
        </w:rPr>
        <w:t>5</w:t>
      </w:r>
      <w:r>
        <w:rPr>
          <w:rFonts w:ascii="仿宋" w:eastAsia="仿宋" w:hAnsi="仿宋" w:cs="宋体" w:hint="eastAsia"/>
          <w:kern w:val="0"/>
          <w:sz w:val="28"/>
          <w:szCs w:val="28"/>
        </w:rPr>
        <w:t>新工科、新文科背景下的高校创新创业教育研究</w:t>
      </w:r>
    </w:p>
    <w:p w14:paraId="1C4C4C0C"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t>五、高校教学内容更新与教学方法改革研究</w:t>
      </w:r>
    </w:p>
    <w:p w14:paraId="360E2221"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w:t>
      </w:r>
      <w:proofErr w:type="gramStart"/>
      <w:r w:rsidRPr="00F3793D">
        <w:rPr>
          <w:rFonts w:ascii="仿宋" w:eastAsia="仿宋" w:hAnsi="仿宋" w:cs="宋体" w:hint="eastAsia"/>
          <w:kern w:val="0"/>
          <w:sz w:val="28"/>
          <w:szCs w:val="28"/>
        </w:rPr>
        <w:t>课程思政与</w:t>
      </w:r>
      <w:proofErr w:type="gramEnd"/>
      <w:r w:rsidRPr="00F3793D">
        <w:rPr>
          <w:rFonts w:ascii="仿宋" w:eastAsia="仿宋" w:hAnsi="仿宋" w:cs="宋体" w:hint="eastAsia"/>
          <w:kern w:val="0"/>
          <w:sz w:val="28"/>
          <w:szCs w:val="28"/>
        </w:rPr>
        <w:t>通识教育等教育教学新业态的探索性研究</w:t>
      </w:r>
    </w:p>
    <w:p w14:paraId="5740278D"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与职业（行业）标准相衔接的课程教学内容体系探索</w:t>
      </w:r>
    </w:p>
    <w:p w14:paraId="533A24B6"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高校案例式、启发式、探究式等教学方法的研究与应用</w:t>
      </w:r>
    </w:p>
    <w:p w14:paraId="789F47CF"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高校教学资源库和试题库建设与应用</w:t>
      </w:r>
    </w:p>
    <w:p w14:paraId="1192CD68"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高校双语教学示范课程建设的研究与实践</w:t>
      </w:r>
    </w:p>
    <w:p w14:paraId="47DED656"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教育时代教学模式改革的理论与实践研究</w:t>
      </w:r>
    </w:p>
    <w:p w14:paraId="4AD18CFD"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基于移动互联网络环境的学习模式研究</w:t>
      </w:r>
    </w:p>
    <w:p w14:paraId="641AA764"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以学习为中心的教学范式改革研究 </w:t>
      </w:r>
    </w:p>
    <w:p w14:paraId="6D948D3A"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“互联网+教育”教学新模式的理论与实践探索</w:t>
      </w:r>
    </w:p>
    <w:p w14:paraId="76FAEB78"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lastRenderedPageBreak/>
        <w:t>慕课、</w:t>
      </w:r>
      <w:proofErr w:type="gramStart"/>
      <w:r w:rsidRPr="00F3793D">
        <w:rPr>
          <w:rFonts w:ascii="仿宋" w:eastAsia="仿宋" w:hAnsi="仿宋" w:cs="宋体" w:hint="eastAsia"/>
          <w:kern w:val="0"/>
          <w:sz w:val="28"/>
          <w:szCs w:val="28"/>
        </w:rPr>
        <w:t>微课建设</w:t>
      </w:r>
      <w:proofErr w:type="gramEnd"/>
      <w:r w:rsidRPr="00F3793D">
        <w:rPr>
          <w:rFonts w:ascii="仿宋" w:eastAsia="仿宋" w:hAnsi="仿宋" w:cs="宋体" w:hint="eastAsia"/>
          <w:kern w:val="0"/>
          <w:sz w:val="28"/>
          <w:szCs w:val="28"/>
        </w:rPr>
        <w:t>与应用研究</w:t>
      </w:r>
    </w:p>
    <w:p w14:paraId="13284F1C"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大学生心理健康教育课堂教学模式的研究</w:t>
      </w:r>
    </w:p>
    <w:p w14:paraId="0C6FAA09"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实习实践类课程教学方法改革研究</w:t>
      </w:r>
    </w:p>
    <w:p w14:paraId="32DACBF9"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高校信息技术应用与课程在线教学能力的融合研究</w:t>
      </w:r>
    </w:p>
    <w:p w14:paraId="0ECFEBD9"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高校在线教学分析与服务优化机制研究</w:t>
      </w:r>
    </w:p>
    <w:p w14:paraId="599795E2" w14:textId="77777777" w:rsidR="00DE1087" w:rsidRPr="00F3793D" w:rsidRDefault="00CF108C" w:rsidP="00F3793D">
      <w:pPr>
        <w:pStyle w:val="a9"/>
        <w:numPr>
          <w:ilvl w:val="0"/>
          <w:numId w:val="1"/>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高校产教融合、科教</w:t>
      </w:r>
      <w:proofErr w:type="gramStart"/>
      <w:r w:rsidRPr="00F3793D">
        <w:rPr>
          <w:rFonts w:ascii="仿宋" w:eastAsia="仿宋" w:hAnsi="仿宋" w:cs="宋体" w:hint="eastAsia"/>
          <w:kern w:val="0"/>
          <w:sz w:val="28"/>
          <w:szCs w:val="28"/>
        </w:rPr>
        <w:t>融汇</w:t>
      </w:r>
      <w:proofErr w:type="gramEnd"/>
      <w:r w:rsidRPr="00F3793D">
        <w:rPr>
          <w:rFonts w:ascii="仿宋" w:eastAsia="仿宋" w:hAnsi="仿宋" w:cs="宋体" w:hint="eastAsia"/>
          <w:kern w:val="0"/>
          <w:sz w:val="28"/>
          <w:szCs w:val="28"/>
        </w:rPr>
        <w:t>的课程教学内容体系改革研究</w:t>
      </w:r>
    </w:p>
    <w:p w14:paraId="275DE5D5"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t>六、高校实践教学改革与大学生创新创业能力培养研究</w:t>
      </w:r>
    </w:p>
    <w:p w14:paraId="5846D0FA"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w:t>
      </w:r>
      <w:proofErr w:type="gramStart"/>
      <w:r w:rsidRPr="00F3793D">
        <w:rPr>
          <w:rFonts w:ascii="仿宋" w:eastAsia="仿宋" w:hAnsi="仿宋" w:cs="宋体" w:hint="eastAsia"/>
          <w:kern w:val="0"/>
          <w:sz w:val="28"/>
          <w:szCs w:val="28"/>
        </w:rPr>
        <w:t>突出知</w:t>
      </w:r>
      <w:proofErr w:type="gramEnd"/>
      <w:r w:rsidRPr="00F3793D">
        <w:rPr>
          <w:rFonts w:ascii="仿宋" w:eastAsia="仿宋" w:hAnsi="仿宋" w:cs="宋体" w:hint="eastAsia"/>
          <w:kern w:val="0"/>
          <w:sz w:val="28"/>
          <w:szCs w:val="28"/>
        </w:rPr>
        <w:t>行合一、推进高校实践教学的研究</w:t>
      </w:r>
    </w:p>
    <w:p w14:paraId="2FCBF44B"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大学生职业生涯规划、就业指导与服务研究</w:t>
      </w:r>
    </w:p>
    <w:p w14:paraId="3E67A32F"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校企协同的企业实习生制度的探索与实践</w:t>
      </w:r>
    </w:p>
    <w:p w14:paraId="28EC15EC"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大学生校外实习基地建设模式和运行机制的研究与实践</w:t>
      </w:r>
    </w:p>
    <w:p w14:paraId="0411BC08"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实验室（实验教学示范中心）、实训基地建设运行机制与管理</w:t>
      </w:r>
      <w:r w:rsidR="008B7B6A">
        <w:rPr>
          <w:rFonts w:ascii="仿宋" w:eastAsia="仿宋" w:hAnsi="仿宋" w:cs="宋体" w:hint="eastAsia"/>
          <w:kern w:val="0"/>
          <w:sz w:val="28"/>
          <w:szCs w:val="28"/>
        </w:rPr>
        <w:t xml:space="preserve"> </w:t>
      </w:r>
      <w:r w:rsidR="008B7B6A">
        <w:rPr>
          <w:rFonts w:ascii="仿宋" w:eastAsia="仿宋" w:hAnsi="仿宋" w:cs="宋体"/>
          <w:kern w:val="0"/>
          <w:sz w:val="28"/>
          <w:szCs w:val="28"/>
        </w:rPr>
        <w:t xml:space="preserve"> </w:t>
      </w:r>
      <w:r w:rsidRPr="00F3793D">
        <w:rPr>
          <w:rFonts w:ascii="仿宋" w:eastAsia="仿宋" w:hAnsi="仿宋" w:cs="宋体" w:hint="eastAsia"/>
          <w:kern w:val="0"/>
          <w:sz w:val="28"/>
          <w:szCs w:val="28"/>
        </w:rPr>
        <w:t>模式的研究与实践</w:t>
      </w:r>
    </w:p>
    <w:p w14:paraId="37672259"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高校通识课程与公共基础课程中虚实结合的实验教学模式研究与实践</w:t>
      </w:r>
    </w:p>
    <w:p w14:paraId="0A9D86F4"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高校校园文化建设与学生能力培养的关系研究</w:t>
      </w:r>
    </w:p>
    <w:p w14:paraId="584EF137"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应用型地方高校创新创业教育的比较研究</w:t>
      </w:r>
    </w:p>
    <w:p w14:paraId="6788BC1F"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w:t>
      </w:r>
      <w:r w:rsidR="008B7B6A">
        <w:rPr>
          <w:rFonts w:ascii="仿宋" w:eastAsia="仿宋" w:hAnsi="仿宋" w:cs="宋体"/>
          <w:kern w:val="0"/>
          <w:sz w:val="28"/>
          <w:szCs w:val="28"/>
        </w:rPr>
        <w:t xml:space="preserve"> </w:t>
      </w:r>
      <w:r w:rsidRPr="00F3793D">
        <w:rPr>
          <w:rFonts w:ascii="仿宋" w:eastAsia="仿宋" w:hAnsi="仿宋" w:cs="宋体" w:hint="eastAsia"/>
          <w:kern w:val="0"/>
          <w:sz w:val="28"/>
          <w:szCs w:val="28"/>
        </w:rPr>
        <w:t>应用型地方高校“互联网+”“挑战杯”等高水平赛事组织管理和提升策略研究</w:t>
      </w:r>
    </w:p>
    <w:p w14:paraId="03A5D5BF"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lang w:val="en-GB"/>
        </w:rPr>
      </w:pPr>
      <w:r w:rsidRPr="00F3793D">
        <w:rPr>
          <w:rFonts w:ascii="仿宋" w:eastAsia="仿宋" w:hAnsi="仿宋" w:cs="宋体" w:hint="eastAsia"/>
          <w:kern w:val="0"/>
          <w:sz w:val="28"/>
          <w:szCs w:val="28"/>
        </w:rPr>
        <w:t>基于产教融合的创新创业人才培养模式研究</w:t>
      </w:r>
    </w:p>
    <w:p w14:paraId="0C05A3C2"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应用型地方高校创新创业“课-训-赛-创-产”的一体化融合机</w:t>
      </w:r>
      <w:r w:rsidRPr="00F3793D">
        <w:rPr>
          <w:rFonts w:ascii="仿宋" w:eastAsia="仿宋" w:hAnsi="仿宋" w:cs="宋体" w:hint="eastAsia"/>
          <w:kern w:val="0"/>
          <w:sz w:val="28"/>
          <w:szCs w:val="28"/>
        </w:rPr>
        <w:lastRenderedPageBreak/>
        <w:t>制研究</w:t>
      </w:r>
    </w:p>
    <w:p w14:paraId="4F67F2C3"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应用型地方高校创新创业孵化平台建设和机制研究</w:t>
      </w:r>
    </w:p>
    <w:p w14:paraId="61D8FFE6"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应用型地方高校创新创业精英班的探索与实践</w:t>
      </w:r>
    </w:p>
    <w:p w14:paraId="5CDE0B52" w14:textId="77777777" w:rsidR="00DE1087" w:rsidRPr="00F3793D" w:rsidRDefault="00CF108C" w:rsidP="00F3793D">
      <w:pPr>
        <w:pStyle w:val="a9"/>
        <w:numPr>
          <w:ilvl w:val="0"/>
          <w:numId w:val="2"/>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应用型地方高校创新创业专兼职师资队伍建设和评价体系研究</w:t>
      </w:r>
    </w:p>
    <w:p w14:paraId="4D6530CA" w14:textId="77777777" w:rsidR="00DE1087" w:rsidRPr="00F3793D" w:rsidRDefault="00CF108C" w:rsidP="00F3793D">
      <w:pPr>
        <w:pStyle w:val="a9"/>
        <w:numPr>
          <w:ilvl w:val="0"/>
          <w:numId w:val="2"/>
        </w:numPr>
        <w:spacing w:beforeLines="50" w:before="120" w:line="560" w:lineRule="exact"/>
        <w:ind w:rightChars="-136" w:right="-326" w:firstLineChars="0"/>
        <w:rPr>
          <w:rFonts w:ascii="仿宋" w:eastAsia="仿宋" w:hAnsi="仿宋" w:cs="宋体"/>
          <w:kern w:val="0"/>
          <w:sz w:val="28"/>
          <w:szCs w:val="28"/>
        </w:rPr>
      </w:pPr>
      <w:r w:rsidRPr="00F3793D">
        <w:rPr>
          <w:rFonts w:ascii="仿宋" w:eastAsia="仿宋" w:hAnsi="仿宋" w:cs="宋体" w:hint="eastAsia"/>
          <w:kern w:val="0"/>
          <w:sz w:val="28"/>
          <w:szCs w:val="28"/>
        </w:rPr>
        <w:t>在校大学生及5年内的毕业生创业需求和自主创业率的调查分析</w:t>
      </w:r>
    </w:p>
    <w:p w14:paraId="3E0D93B8"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t>七、高校教学管理制度与教学质量保障体系研究</w:t>
      </w:r>
    </w:p>
    <w:p w14:paraId="29E8C79F"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高校教学质量管理体制、监控体系和保障体系的研究</w:t>
      </w:r>
    </w:p>
    <w:p w14:paraId="623EE711"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高校专业认证（评估）、课程质量评估的研究</w:t>
      </w:r>
    </w:p>
    <w:p w14:paraId="22335BE2"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国内外跨校学分互认机制和管理制度研究</w:t>
      </w:r>
    </w:p>
    <w:p w14:paraId="2758A560"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高校基层教学组织创新与教学管理制度改革的试验研究</w:t>
      </w:r>
    </w:p>
    <w:p w14:paraId="0ECD172A"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高校考核制度改革与创新研究</w:t>
      </w:r>
    </w:p>
    <w:p w14:paraId="6CFE5E14"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大学生学习与发展评价研究</w:t>
      </w:r>
    </w:p>
    <w:p w14:paraId="756C0B77"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本科人才培养质量标准与评价研究</w:t>
      </w:r>
    </w:p>
    <w:p w14:paraId="4D00CB24"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高校常态监测状态数据的采集与利用研究</w:t>
      </w:r>
    </w:p>
    <w:p w14:paraId="327E081C" w14:textId="77777777" w:rsid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本科高校合格评估、审核评估研究</w:t>
      </w:r>
    </w:p>
    <w:p w14:paraId="2809E075"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高校教学激励与评价保障机制的研究与实践</w:t>
      </w:r>
    </w:p>
    <w:p w14:paraId="1DF4AA85"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高校基层教学组织建设研究</w:t>
      </w:r>
    </w:p>
    <w:p w14:paraId="4E3E64C4"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产业学院教学管理模式创新研究</w:t>
      </w:r>
    </w:p>
    <w:p w14:paraId="4AAC92BD" w14:textId="77777777" w:rsidR="00DE1087" w:rsidRPr="00F3793D" w:rsidRDefault="00CF108C" w:rsidP="00F3793D">
      <w:pPr>
        <w:pStyle w:val="a9"/>
        <w:numPr>
          <w:ilvl w:val="0"/>
          <w:numId w:val="3"/>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高等院校分类建设、评价与管理的研究</w:t>
      </w:r>
    </w:p>
    <w:p w14:paraId="598626D7"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lastRenderedPageBreak/>
        <w:t>八、高校教师教学素质提升研究与实践</w:t>
      </w:r>
    </w:p>
    <w:p w14:paraId="0A8CD934"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高校教师教学能力、实践能力提升方式与途径研究</w:t>
      </w:r>
    </w:p>
    <w:p w14:paraId="58756439"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教学团队与高水平教师队伍建设的研究与实践</w:t>
      </w:r>
    </w:p>
    <w:p w14:paraId="2A92D1B9"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高校教师发展中心建设与中青年教师培训研究与实践</w:t>
      </w:r>
    </w:p>
    <w:p w14:paraId="5D847914"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高校实践教学、“双师型”师资队伍建设的研究与实践</w:t>
      </w:r>
    </w:p>
    <w:p w14:paraId="3E25CA0F"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教学名师成长机制与管理研究 </w:t>
      </w:r>
    </w:p>
    <w:p w14:paraId="4AC57A77"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教师发展及服务支持体系研究</w:t>
      </w:r>
    </w:p>
    <w:p w14:paraId="14F7F8FB"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高校教师教学评价体系的研究</w:t>
      </w:r>
    </w:p>
    <w:p w14:paraId="08176F2F"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 xml:space="preserve">  加强教师师德师风建设的研究与实践</w:t>
      </w:r>
    </w:p>
    <w:p w14:paraId="061101D2" w14:textId="77777777" w:rsidR="00DE1087" w:rsidRPr="00F3793D" w:rsidRDefault="00CF108C" w:rsidP="00F3793D">
      <w:pPr>
        <w:pStyle w:val="a9"/>
        <w:numPr>
          <w:ilvl w:val="0"/>
          <w:numId w:val="4"/>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kern w:val="0"/>
          <w:sz w:val="28"/>
          <w:szCs w:val="28"/>
        </w:rPr>
        <w:t xml:space="preserve"> </w:t>
      </w:r>
      <w:r w:rsidRPr="00F3793D">
        <w:rPr>
          <w:rFonts w:ascii="仿宋" w:eastAsia="仿宋" w:hAnsi="仿宋" w:cs="宋体" w:hint="eastAsia"/>
          <w:kern w:val="0"/>
          <w:sz w:val="28"/>
          <w:szCs w:val="28"/>
        </w:rPr>
        <w:t>以赛促教的高校竞赛实践与研究</w:t>
      </w:r>
    </w:p>
    <w:p w14:paraId="557F7B0D"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t>九、应用型本科院校建设与发展</w:t>
      </w:r>
    </w:p>
    <w:p w14:paraId="16A0908B"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应用型本科院校落实立德树人根本任务研究</w:t>
      </w:r>
    </w:p>
    <w:p w14:paraId="28D5F0C6"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应用型本科院校服务江苏高质量发展研究</w:t>
      </w:r>
    </w:p>
    <w:p w14:paraId="3282B253"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应用型本科院校人工智能与未来教育研究</w:t>
      </w:r>
    </w:p>
    <w:p w14:paraId="5AFFDE30"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应用型本科院校产教融合、协同育人研究</w:t>
      </w:r>
    </w:p>
    <w:p w14:paraId="24FBAE95"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应用型本科院校以学生为中心的课程建设、教学改革研究</w:t>
      </w:r>
    </w:p>
    <w:p w14:paraId="6665471E"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应用型本科院校大学生创新创业教育研究</w:t>
      </w:r>
    </w:p>
    <w:p w14:paraId="5666448E"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应用型本科院校教学治理研究</w:t>
      </w:r>
    </w:p>
    <w:p w14:paraId="2C60E2B0" w14:textId="77777777" w:rsidR="00DE1087" w:rsidRPr="00F3793D" w:rsidRDefault="00CF108C" w:rsidP="00F3793D">
      <w:pPr>
        <w:pStyle w:val="a9"/>
        <w:numPr>
          <w:ilvl w:val="0"/>
          <w:numId w:val="5"/>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 xml:space="preserve"> </w:t>
      </w:r>
      <w:r w:rsidRPr="00F3793D">
        <w:rPr>
          <w:rFonts w:ascii="仿宋" w:eastAsia="仿宋" w:hAnsi="仿宋" w:cs="黑体" w:hint="eastAsia"/>
          <w:kern w:val="0"/>
          <w:sz w:val="28"/>
          <w:szCs w:val="28"/>
        </w:rPr>
        <w:t>应用型本科院校人才培养治理保障研究</w:t>
      </w:r>
    </w:p>
    <w:p w14:paraId="1BE55162"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t>十、高等教育信息化研究</w:t>
      </w:r>
    </w:p>
    <w:p w14:paraId="476FCF1A"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lastRenderedPageBreak/>
        <w:t>信息化建设理论与规划研究</w:t>
      </w:r>
    </w:p>
    <w:p w14:paraId="2769029F"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高等学校信息化标准、规范及共享合作模式研究</w:t>
      </w:r>
    </w:p>
    <w:p w14:paraId="02965001"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不同类型高校校园建设的实践与成效</w:t>
      </w:r>
    </w:p>
    <w:p w14:paraId="5B87D95A"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“共建共享式资源库”的构建与应用机制研究</w:t>
      </w:r>
    </w:p>
    <w:p w14:paraId="05AA4B3C"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区域性专业教育“云平台”建设与应用研究</w:t>
      </w:r>
    </w:p>
    <w:p w14:paraId="7114F8BD"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校内管理体系的信息化流程再造试点研究</w:t>
      </w:r>
    </w:p>
    <w:p w14:paraId="4C97507D"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基于移动平台的教学与管理系统研究</w:t>
      </w:r>
    </w:p>
    <w:p w14:paraId="63F79F8E"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实践教学管理平台的构建与应用研究</w:t>
      </w:r>
    </w:p>
    <w:p w14:paraId="2DB0E3C1" w14:textId="77777777" w:rsidR="00DE1087" w:rsidRPr="00F3793D" w:rsidRDefault="00CF108C" w:rsidP="00F3793D">
      <w:pPr>
        <w:pStyle w:val="a9"/>
        <w:numPr>
          <w:ilvl w:val="0"/>
          <w:numId w:val="6"/>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基于校园大数据平台的高校治理与教育分析研究</w:t>
      </w:r>
    </w:p>
    <w:p w14:paraId="761E1C6E" w14:textId="77777777" w:rsidR="00F3793D" w:rsidRDefault="00F3793D" w:rsidP="00F3793D">
      <w:pPr>
        <w:spacing w:beforeLines="50" w:before="120" w:line="560" w:lineRule="exact"/>
        <w:rPr>
          <w:rFonts w:ascii="黑体" w:eastAsia="黑体"/>
          <w:b/>
          <w:sz w:val="28"/>
          <w:szCs w:val="28"/>
        </w:rPr>
      </w:pPr>
      <w:r>
        <w:rPr>
          <w:rFonts w:ascii="黑体" w:eastAsia="黑体" w:hint="eastAsia"/>
          <w:b/>
          <w:sz w:val="28"/>
          <w:szCs w:val="28"/>
        </w:rPr>
        <w:t>十一、数字化教育教学研究</w:t>
      </w:r>
    </w:p>
    <w:p w14:paraId="7C35A670" w14:textId="77777777" w:rsidR="00F3793D" w:rsidRPr="00F3793D" w:rsidRDefault="00F3793D" w:rsidP="00F3793D">
      <w:pPr>
        <w:pStyle w:val="a9"/>
        <w:numPr>
          <w:ilvl w:val="0"/>
          <w:numId w:val="7"/>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高校数字化优质教学资源共建共享与协同创新的研究与实践</w:t>
      </w:r>
    </w:p>
    <w:p w14:paraId="313F07E8" w14:textId="77777777" w:rsidR="00F3793D" w:rsidRPr="00F3793D" w:rsidRDefault="00F3793D" w:rsidP="00F3793D">
      <w:pPr>
        <w:pStyle w:val="a9"/>
        <w:numPr>
          <w:ilvl w:val="0"/>
          <w:numId w:val="7"/>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基于数字化转型的高校教学内容更新与教学方法改革研究</w:t>
      </w:r>
    </w:p>
    <w:p w14:paraId="5A1F1470" w14:textId="77777777" w:rsidR="00F3793D" w:rsidRPr="00F3793D" w:rsidRDefault="00F3793D" w:rsidP="00F3793D">
      <w:pPr>
        <w:pStyle w:val="a9"/>
        <w:numPr>
          <w:ilvl w:val="0"/>
          <w:numId w:val="7"/>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高校数字化转型下的实践教学改革研究</w:t>
      </w:r>
    </w:p>
    <w:p w14:paraId="755FFFA0" w14:textId="77777777" w:rsidR="00F3793D" w:rsidRPr="00F3793D" w:rsidRDefault="00F3793D" w:rsidP="00F3793D">
      <w:pPr>
        <w:pStyle w:val="a9"/>
        <w:numPr>
          <w:ilvl w:val="0"/>
          <w:numId w:val="7"/>
        </w:numPr>
        <w:spacing w:beforeLines="50" w:before="120" w:line="560" w:lineRule="exact"/>
        <w:ind w:firstLineChars="0"/>
        <w:rPr>
          <w:rFonts w:ascii="仿宋" w:eastAsia="仿宋" w:hAnsi="仿宋" w:cs="宋体"/>
          <w:kern w:val="0"/>
          <w:sz w:val="28"/>
          <w:szCs w:val="28"/>
        </w:rPr>
      </w:pPr>
      <w:r w:rsidRPr="00F3793D">
        <w:rPr>
          <w:rFonts w:ascii="仿宋" w:eastAsia="仿宋" w:hAnsi="仿宋" w:cs="宋体" w:hint="eastAsia"/>
          <w:kern w:val="0"/>
          <w:sz w:val="28"/>
          <w:szCs w:val="28"/>
        </w:rPr>
        <w:t>基于数字化转型的高校教师教学素质提升对策研究</w:t>
      </w:r>
    </w:p>
    <w:p w14:paraId="7EDE8F63" w14:textId="77777777" w:rsidR="00F3793D" w:rsidRPr="00F3793D" w:rsidRDefault="00F3793D" w:rsidP="00F3793D">
      <w:pPr>
        <w:pStyle w:val="a9"/>
        <w:numPr>
          <w:ilvl w:val="0"/>
          <w:numId w:val="7"/>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高等学校管理数字化平台的建设与应用研究</w:t>
      </w:r>
    </w:p>
    <w:p w14:paraId="3B2FC951" w14:textId="77777777" w:rsidR="00F3793D" w:rsidRPr="00F3793D" w:rsidRDefault="00F3793D" w:rsidP="00F3793D">
      <w:pPr>
        <w:pStyle w:val="a9"/>
        <w:numPr>
          <w:ilvl w:val="0"/>
          <w:numId w:val="7"/>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数字化自主学习平台的研究</w:t>
      </w:r>
    </w:p>
    <w:p w14:paraId="334B081C" w14:textId="77777777" w:rsidR="00DE1087" w:rsidRDefault="00CF108C">
      <w:pPr>
        <w:spacing w:beforeLines="50" w:before="120" w:line="560" w:lineRule="exact"/>
        <w:rPr>
          <w:rFonts w:ascii="黑体" w:eastAsia="黑体"/>
          <w:b/>
          <w:sz w:val="28"/>
          <w:szCs w:val="28"/>
        </w:rPr>
      </w:pPr>
      <w:r>
        <w:rPr>
          <w:rFonts w:ascii="黑体" w:eastAsia="黑体"/>
          <w:b/>
          <w:sz w:val="28"/>
          <w:szCs w:val="28"/>
        </w:rPr>
        <w:t>十</w:t>
      </w:r>
      <w:r w:rsidR="00F3793D">
        <w:rPr>
          <w:rFonts w:ascii="黑体" w:eastAsia="黑体" w:hint="eastAsia"/>
          <w:b/>
          <w:sz w:val="28"/>
          <w:szCs w:val="28"/>
        </w:rPr>
        <w:t>二</w:t>
      </w:r>
      <w:r>
        <w:rPr>
          <w:rFonts w:ascii="黑体" w:eastAsia="黑体"/>
          <w:b/>
          <w:sz w:val="28"/>
          <w:szCs w:val="28"/>
        </w:rPr>
        <w:t>、</w:t>
      </w:r>
      <w:r>
        <w:rPr>
          <w:rFonts w:ascii="黑体" w:eastAsia="黑体" w:hint="eastAsia"/>
          <w:b/>
          <w:sz w:val="28"/>
          <w:szCs w:val="28"/>
        </w:rPr>
        <w:t>教育国际化教学改革研究课题</w:t>
      </w:r>
    </w:p>
    <w:p w14:paraId="6082F249" w14:textId="77777777" w:rsidR="00DE1087" w:rsidRPr="00F3793D" w:rsidRDefault="00CF108C" w:rsidP="00F3793D">
      <w:pPr>
        <w:pStyle w:val="a9"/>
        <w:numPr>
          <w:ilvl w:val="0"/>
          <w:numId w:val="8"/>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国际化品牌专业建设路径研究</w:t>
      </w:r>
    </w:p>
    <w:p w14:paraId="1A95CBBD" w14:textId="77777777" w:rsidR="00DE1087" w:rsidRPr="00F3793D" w:rsidRDefault="00CF108C" w:rsidP="00F3793D">
      <w:pPr>
        <w:pStyle w:val="a9"/>
        <w:numPr>
          <w:ilvl w:val="0"/>
          <w:numId w:val="8"/>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中外合作办学内涵建设研究</w:t>
      </w:r>
    </w:p>
    <w:p w14:paraId="7FB5D6BE" w14:textId="77777777" w:rsidR="00DE1087" w:rsidRPr="00F3793D" w:rsidRDefault="00CF108C" w:rsidP="00F3793D">
      <w:pPr>
        <w:pStyle w:val="a9"/>
        <w:numPr>
          <w:ilvl w:val="0"/>
          <w:numId w:val="8"/>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中外合作办学教学质量保障体系研究</w:t>
      </w:r>
    </w:p>
    <w:p w14:paraId="7DFC22FE" w14:textId="77777777" w:rsidR="00DE1087" w:rsidRPr="00F3793D" w:rsidRDefault="00CF108C" w:rsidP="00F3793D">
      <w:pPr>
        <w:pStyle w:val="a9"/>
        <w:numPr>
          <w:ilvl w:val="0"/>
          <w:numId w:val="8"/>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lastRenderedPageBreak/>
        <w:t>新时期来华留学生教育“提质增效”的思路和举措研究</w:t>
      </w:r>
    </w:p>
    <w:p w14:paraId="4CD760BC" w14:textId="77777777" w:rsidR="00DE1087" w:rsidRPr="00F3793D" w:rsidRDefault="00CF108C" w:rsidP="00F3793D">
      <w:pPr>
        <w:pStyle w:val="a9"/>
        <w:numPr>
          <w:ilvl w:val="0"/>
          <w:numId w:val="8"/>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kern w:val="0"/>
          <w:sz w:val="28"/>
          <w:szCs w:val="28"/>
        </w:rPr>
        <w:t>高素质国际化人才培养的创新和实践研究</w:t>
      </w:r>
    </w:p>
    <w:p w14:paraId="7DA6ECE0" w14:textId="77777777" w:rsidR="00DE1087" w:rsidRPr="00F3793D" w:rsidRDefault="00CF108C" w:rsidP="00F3793D">
      <w:pPr>
        <w:pStyle w:val="a9"/>
        <w:numPr>
          <w:ilvl w:val="0"/>
          <w:numId w:val="8"/>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w:t>
      </w:r>
      <w:r w:rsidRPr="00F3793D">
        <w:rPr>
          <w:rFonts w:ascii="仿宋" w:eastAsia="仿宋" w:hAnsi="仿宋" w:cs="黑体"/>
          <w:kern w:val="0"/>
          <w:sz w:val="28"/>
          <w:szCs w:val="28"/>
        </w:rPr>
        <w:t>学校为主导、学院为主体”的国际交流合作机制研究</w:t>
      </w:r>
    </w:p>
    <w:p w14:paraId="07DA52C0" w14:textId="77777777" w:rsidR="00DE1087" w:rsidRDefault="00CF108C">
      <w:pPr>
        <w:spacing w:beforeLines="50" w:before="120" w:line="560" w:lineRule="exact"/>
        <w:rPr>
          <w:rFonts w:ascii="黑体" w:eastAsia="黑体"/>
          <w:b/>
          <w:sz w:val="28"/>
          <w:szCs w:val="28"/>
        </w:rPr>
      </w:pPr>
      <w:r>
        <w:rPr>
          <w:rFonts w:ascii="黑体" w:eastAsia="黑体" w:hint="eastAsia"/>
          <w:b/>
          <w:sz w:val="28"/>
          <w:szCs w:val="28"/>
        </w:rPr>
        <w:t>十</w:t>
      </w:r>
      <w:r w:rsidR="00F3793D">
        <w:rPr>
          <w:rFonts w:ascii="黑体" w:eastAsia="黑体" w:hint="eastAsia"/>
          <w:b/>
          <w:sz w:val="28"/>
          <w:szCs w:val="28"/>
        </w:rPr>
        <w:t>三</w:t>
      </w:r>
      <w:r>
        <w:rPr>
          <w:rFonts w:ascii="黑体" w:eastAsia="黑体" w:hint="eastAsia"/>
          <w:b/>
          <w:sz w:val="28"/>
          <w:szCs w:val="28"/>
        </w:rPr>
        <w:t>、教育质量保障与评价研究课题</w:t>
      </w:r>
    </w:p>
    <w:p w14:paraId="5DA54F83"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产教融合背景</w:t>
      </w:r>
      <w:proofErr w:type="gramStart"/>
      <w:r w:rsidRPr="00F3793D">
        <w:rPr>
          <w:rFonts w:ascii="仿宋" w:eastAsia="仿宋" w:hAnsi="仿宋" w:cs="黑体" w:hint="eastAsia"/>
          <w:kern w:val="0"/>
          <w:sz w:val="28"/>
          <w:szCs w:val="28"/>
        </w:rPr>
        <w:t>下地方</w:t>
      </w:r>
      <w:proofErr w:type="gramEnd"/>
      <w:r w:rsidRPr="00F3793D">
        <w:rPr>
          <w:rFonts w:ascii="仿宋" w:eastAsia="仿宋" w:hAnsi="仿宋" w:cs="黑体" w:hint="eastAsia"/>
          <w:kern w:val="0"/>
          <w:sz w:val="28"/>
          <w:szCs w:val="28"/>
        </w:rPr>
        <w:t>应用型高校教育质量文化构建研究</w:t>
      </w:r>
    </w:p>
    <w:p w14:paraId="29E84489"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质量保障视域下高等教育数据治理创新路径研究</w:t>
      </w:r>
    </w:p>
    <w:p w14:paraId="4E99FD7B"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proofErr w:type="gramStart"/>
      <w:r w:rsidRPr="00F3793D">
        <w:rPr>
          <w:rFonts w:ascii="仿宋" w:eastAsia="仿宋" w:hAnsi="仿宋" w:cs="黑体" w:hint="eastAsia"/>
          <w:kern w:val="0"/>
          <w:sz w:val="28"/>
          <w:szCs w:val="28"/>
        </w:rPr>
        <w:t>数智赋能</w:t>
      </w:r>
      <w:proofErr w:type="gramEnd"/>
      <w:r w:rsidRPr="00F3793D">
        <w:rPr>
          <w:rFonts w:ascii="仿宋" w:eastAsia="仿宋" w:hAnsi="仿宋" w:cs="黑体" w:hint="eastAsia"/>
          <w:kern w:val="0"/>
          <w:sz w:val="28"/>
          <w:szCs w:val="28"/>
        </w:rPr>
        <w:t>高等教育评价改革路径研究</w:t>
      </w:r>
    </w:p>
    <w:p w14:paraId="049E3CFE"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一流课程建设背景下课程建设评价体系研究</w:t>
      </w:r>
    </w:p>
    <w:p w14:paraId="45967F91"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信息化教学能力评价标准与测评工具研究</w:t>
      </w:r>
    </w:p>
    <w:p w14:paraId="39A8A65B"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教学竞赛视域下青年教师教学能力提升路径研究</w:t>
      </w:r>
    </w:p>
    <w:p w14:paraId="1602D23E" w14:textId="77777777" w:rsidR="00DE1087" w:rsidRPr="00F3793D" w:rsidRDefault="00CF108C" w:rsidP="00F3793D">
      <w:pPr>
        <w:pStyle w:val="a9"/>
        <w:numPr>
          <w:ilvl w:val="0"/>
          <w:numId w:val="9"/>
        </w:numPr>
        <w:spacing w:beforeLines="50" w:before="120" w:line="560" w:lineRule="exact"/>
        <w:ind w:firstLineChars="0"/>
        <w:rPr>
          <w:rFonts w:ascii="仿宋" w:eastAsia="仿宋" w:hAnsi="仿宋" w:cs="黑体"/>
          <w:kern w:val="0"/>
          <w:sz w:val="28"/>
          <w:szCs w:val="28"/>
        </w:rPr>
      </w:pPr>
      <w:r w:rsidRPr="00F3793D">
        <w:rPr>
          <w:rFonts w:ascii="仿宋" w:eastAsia="仿宋" w:hAnsi="仿宋" w:cs="黑体" w:hint="eastAsia"/>
          <w:kern w:val="0"/>
          <w:sz w:val="28"/>
          <w:szCs w:val="28"/>
        </w:rPr>
        <w:t>基层教学组织教师教学文化建设研究</w:t>
      </w:r>
    </w:p>
    <w:p w14:paraId="05485E8E" w14:textId="77777777" w:rsidR="00DE1087" w:rsidRDefault="00CF108C">
      <w:pPr>
        <w:spacing w:beforeLines="50" w:before="120" w:line="560" w:lineRule="exact"/>
        <w:rPr>
          <w:rFonts w:ascii="仿宋_GB2312" w:eastAsia="仿宋_GB2312"/>
          <w:kern w:val="0"/>
          <w:sz w:val="28"/>
          <w:szCs w:val="28"/>
        </w:rPr>
      </w:pPr>
      <w:r>
        <w:rPr>
          <w:rFonts w:ascii="黑体" w:eastAsia="黑体" w:hint="eastAsia"/>
          <w:b/>
          <w:sz w:val="28"/>
          <w:szCs w:val="28"/>
        </w:rPr>
        <w:t>十</w:t>
      </w:r>
      <w:r w:rsidR="008B7B6A">
        <w:rPr>
          <w:rFonts w:ascii="黑体" w:eastAsia="黑体" w:hint="eastAsia"/>
          <w:b/>
          <w:sz w:val="28"/>
          <w:szCs w:val="28"/>
        </w:rPr>
        <w:t>四</w:t>
      </w:r>
      <w:r>
        <w:rPr>
          <w:rFonts w:ascii="黑体" w:eastAsia="黑体" w:hint="eastAsia"/>
          <w:b/>
          <w:sz w:val="28"/>
          <w:szCs w:val="28"/>
        </w:rPr>
        <w:t>、委托课题</w:t>
      </w:r>
    </w:p>
    <w:p w14:paraId="446032BF" w14:textId="77777777" w:rsidR="00DE1087" w:rsidRDefault="00CF108C">
      <w:pPr>
        <w:spacing w:beforeLines="50" w:before="120" w:line="560" w:lineRule="exact"/>
        <w:ind w:firstLineChars="200" w:firstLine="560"/>
        <w:rPr>
          <w:rFonts w:ascii="仿宋" w:eastAsia="仿宋" w:hAnsi="仿宋" w:cs="黑体"/>
          <w:kern w:val="0"/>
          <w:sz w:val="28"/>
          <w:szCs w:val="28"/>
        </w:rPr>
      </w:pPr>
      <w:r>
        <w:rPr>
          <w:rFonts w:ascii="仿宋" w:eastAsia="仿宋" w:hAnsi="仿宋" w:cs="黑体" w:hint="eastAsia"/>
          <w:kern w:val="0"/>
          <w:sz w:val="28"/>
          <w:szCs w:val="28"/>
        </w:rPr>
        <w:t>二级学院</w:t>
      </w:r>
      <w:r>
        <w:rPr>
          <w:rFonts w:ascii="仿宋" w:eastAsia="仿宋" w:hAnsi="仿宋" w:cs="黑体"/>
          <w:kern w:val="0"/>
          <w:sz w:val="28"/>
          <w:szCs w:val="28"/>
        </w:rPr>
        <w:t>、</w:t>
      </w:r>
      <w:r>
        <w:rPr>
          <w:rFonts w:ascii="仿宋" w:eastAsia="仿宋" w:hAnsi="仿宋" w:cs="黑体" w:hint="eastAsia"/>
          <w:kern w:val="0"/>
          <w:sz w:val="28"/>
          <w:szCs w:val="28"/>
        </w:rPr>
        <w:t>体育教学部</w:t>
      </w:r>
      <w:r>
        <w:rPr>
          <w:rFonts w:ascii="仿宋" w:eastAsia="仿宋" w:hAnsi="仿宋" w:cs="黑体"/>
          <w:kern w:val="0"/>
          <w:sz w:val="28"/>
          <w:szCs w:val="28"/>
        </w:rPr>
        <w:t>、职能部门</w:t>
      </w:r>
      <w:r>
        <w:rPr>
          <w:rFonts w:ascii="仿宋" w:eastAsia="仿宋" w:hAnsi="仿宋" w:cs="黑体" w:hint="eastAsia"/>
          <w:kern w:val="0"/>
          <w:sz w:val="28"/>
          <w:szCs w:val="28"/>
        </w:rPr>
        <w:t>可</w:t>
      </w:r>
      <w:r>
        <w:rPr>
          <w:rFonts w:ascii="仿宋" w:eastAsia="仿宋" w:hAnsi="仿宋" w:cs="黑体"/>
          <w:kern w:val="0"/>
          <w:sz w:val="28"/>
          <w:szCs w:val="28"/>
        </w:rPr>
        <w:t>根据</w:t>
      </w:r>
      <w:r>
        <w:rPr>
          <w:rFonts w:ascii="仿宋" w:eastAsia="仿宋" w:hAnsi="仿宋" w:cs="黑体" w:hint="eastAsia"/>
          <w:kern w:val="0"/>
          <w:sz w:val="28"/>
          <w:szCs w:val="28"/>
        </w:rPr>
        <w:t>人才培养</w:t>
      </w:r>
      <w:r>
        <w:rPr>
          <w:rFonts w:ascii="仿宋" w:eastAsia="仿宋" w:hAnsi="仿宋" w:cs="黑体"/>
          <w:kern w:val="0"/>
          <w:sz w:val="28"/>
          <w:szCs w:val="28"/>
        </w:rPr>
        <w:t>、</w:t>
      </w:r>
      <w:r>
        <w:rPr>
          <w:rFonts w:ascii="仿宋" w:eastAsia="仿宋" w:hAnsi="仿宋" w:cs="黑体" w:hint="eastAsia"/>
          <w:kern w:val="0"/>
          <w:sz w:val="28"/>
          <w:szCs w:val="28"/>
        </w:rPr>
        <w:t>教学</w:t>
      </w:r>
      <w:r>
        <w:rPr>
          <w:rFonts w:ascii="仿宋" w:eastAsia="仿宋" w:hAnsi="仿宋" w:cs="黑体"/>
          <w:kern w:val="0"/>
          <w:sz w:val="28"/>
          <w:szCs w:val="28"/>
        </w:rPr>
        <w:t>管理</w:t>
      </w:r>
      <w:r>
        <w:rPr>
          <w:rFonts w:ascii="仿宋" w:eastAsia="仿宋" w:hAnsi="仿宋" w:cs="黑体" w:hint="eastAsia"/>
          <w:kern w:val="0"/>
          <w:sz w:val="28"/>
          <w:szCs w:val="28"/>
        </w:rPr>
        <w:t>实际</w:t>
      </w:r>
      <w:r>
        <w:rPr>
          <w:rFonts w:ascii="仿宋" w:eastAsia="仿宋" w:hAnsi="仿宋" w:cs="黑体"/>
          <w:kern w:val="0"/>
          <w:sz w:val="28"/>
          <w:szCs w:val="28"/>
        </w:rPr>
        <w:t>需要，与教务处协商，</w:t>
      </w:r>
      <w:r>
        <w:rPr>
          <w:rFonts w:ascii="仿宋" w:eastAsia="仿宋" w:hAnsi="仿宋" w:cs="黑体" w:hint="eastAsia"/>
          <w:kern w:val="0"/>
          <w:sz w:val="28"/>
          <w:szCs w:val="28"/>
        </w:rPr>
        <w:t>拟定</w:t>
      </w:r>
      <w:r>
        <w:rPr>
          <w:rFonts w:ascii="仿宋" w:eastAsia="仿宋" w:hAnsi="仿宋" w:cs="黑体"/>
          <w:kern w:val="0"/>
          <w:sz w:val="28"/>
          <w:szCs w:val="28"/>
        </w:rPr>
        <w:t>委托项目。</w:t>
      </w:r>
    </w:p>
    <w:sectPr w:rsidR="00DE1087">
      <w:footerReference w:type="even" r:id="rId7"/>
      <w:footerReference w:type="default" r:id="rId8"/>
      <w:footerReference w:type="first" r:id="rId9"/>
      <w:pgSz w:w="11906" w:h="16838"/>
      <w:pgMar w:top="1440" w:right="1797" w:bottom="1440" w:left="1797" w:header="720" w:footer="720" w:gutter="0"/>
      <w:pgNumType w:start="1"/>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B7A74" w14:textId="77777777" w:rsidR="006F7C55" w:rsidRDefault="006F7C55">
      <w:r>
        <w:separator/>
      </w:r>
    </w:p>
  </w:endnote>
  <w:endnote w:type="continuationSeparator" w:id="0">
    <w:p w14:paraId="5F9DCE52" w14:textId="77777777" w:rsidR="006F7C55" w:rsidRDefault="006F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79AF" w14:textId="77777777" w:rsidR="00DE1087" w:rsidRDefault="00CF108C">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C4917FF" w14:textId="77777777" w:rsidR="00DE1087" w:rsidRDefault="00DE10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533B" w14:textId="77777777" w:rsidR="00DE1087" w:rsidRDefault="00CF108C">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62E1E">
      <w:rPr>
        <w:rStyle w:val="a8"/>
        <w:noProof/>
      </w:rPr>
      <w:t>7</w:t>
    </w:r>
    <w:r>
      <w:rPr>
        <w:rStyle w:val="a8"/>
      </w:rPr>
      <w:fldChar w:fldCharType="end"/>
    </w:r>
  </w:p>
  <w:p w14:paraId="35D2C9E3" w14:textId="77777777" w:rsidR="00DE1087" w:rsidRDefault="00DE108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9ED4" w14:textId="77777777" w:rsidR="00DE1087" w:rsidRDefault="00CF108C">
    <w:pPr>
      <w:pStyle w:val="a4"/>
      <w:jc w:val="center"/>
    </w:pPr>
    <w:r>
      <w:fldChar w:fldCharType="begin"/>
    </w:r>
    <w:r>
      <w:instrText>PAGE   \* MERGEFORMAT</w:instrText>
    </w:r>
    <w:r>
      <w:fldChar w:fldCharType="separate"/>
    </w:r>
    <w:r w:rsidR="00362E1E">
      <w:rPr>
        <w:noProof/>
      </w:rPr>
      <w:t>1</w:t>
    </w:r>
    <w:r>
      <w:fldChar w:fldCharType="end"/>
    </w:r>
  </w:p>
  <w:p w14:paraId="2CB7FE1D" w14:textId="77777777" w:rsidR="00DE1087" w:rsidRDefault="00DE10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55141" w14:textId="77777777" w:rsidR="006F7C55" w:rsidRDefault="006F7C55">
      <w:r>
        <w:separator/>
      </w:r>
    </w:p>
  </w:footnote>
  <w:footnote w:type="continuationSeparator" w:id="0">
    <w:p w14:paraId="4AA8CAFD" w14:textId="77777777" w:rsidR="006F7C55" w:rsidRDefault="006F7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4C12"/>
    <w:multiLevelType w:val="hybridMultilevel"/>
    <w:tmpl w:val="4A840C4C"/>
    <w:lvl w:ilvl="0" w:tplc="F56CC752">
      <w:start w:val="1"/>
      <w:numFmt w:val="decimal"/>
      <w:lvlText w:val="8-%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67658F2"/>
    <w:multiLevelType w:val="hybridMultilevel"/>
    <w:tmpl w:val="2320CAF8"/>
    <w:lvl w:ilvl="0" w:tplc="F968AE46">
      <w:start w:val="1"/>
      <w:numFmt w:val="decimal"/>
      <w:lvlText w:val="6-%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7C14B94"/>
    <w:multiLevelType w:val="hybridMultilevel"/>
    <w:tmpl w:val="43C43838"/>
    <w:lvl w:ilvl="0" w:tplc="6A5813FC">
      <w:start w:val="1"/>
      <w:numFmt w:val="decimal"/>
      <w:lvlText w:val="1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784301"/>
    <w:multiLevelType w:val="hybridMultilevel"/>
    <w:tmpl w:val="6DD4B786"/>
    <w:lvl w:ilvl="0" w:tplc="806053E4">
      <w:start w:val="1"/>
      <w:numFmt w:val="decimal"/>
      <w:lvlText w:val="1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7F6232F"/>
    <w:multiLevelType w:val="hybridMultilevel"/>
    <w:tmpl w:val="E7BA7CE0"/>
    <w:lvl w:ilvl="0" w:tplc="5D90E648">
      <w:start w:val="1"/>
      <w:numFmt w:val="decimal"/>
      <w:lvlText w:val="10-%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6FE236D"/>
    <w:multiLevelType w:val="hybridMultilevel"/>
    <w:tmpl w:val="94AE7E4A"/>
    <w:lvl w:ilvl="0" w:tplc="DDA2479A">
      <w:start w:val="1"/>
      <w:numFmt w:val="decimal"/>
      <w:lvlText w:val="9-%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DB7089E"/>
    <w:multiLevelType w:val="hybridMultilevel"/>
    <w:tmpl w:val="8528CF00"/>
    <w:lvl w:ilvl="0" w:tplc="F2CC0DD6">
      <w:start w:val="1"/>
      <w:numFmt w:val="decimal"/>
      <w:lvlText w:val="5-%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90E0657"/>
    <w:multiLevelType w:val="hybridMultilevel"/>
    <w:tmpl w:val="DD64BF34"/>
    <w:lvl w:ilvl="0" w:tplc="84EA774E">
      <w:start w:val="1"/>
      <w:numFmt w:val="decimal"/>
      <w:lvlText w:val="7-%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78A494E"/>
    <w:multiLevelType w:val="hybridMultilevel"/>
    <w:tmpl w:val="052A782C"/>
    <w:lvl w:ilvl="0" w:tplc="1226B524">
      <w:start w:val="1"/>
      <w:numFmt w:val="decimal"/>
      <w:lvlText w:val="1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32863750">
    <w:abstractNumId w:val="6"/>
  </w:num>
  <w:num w:numId="2" w16cid:durableId="1110785552">
    <w:abstractNumId w:val="1"/>
  </w:num>
  <w:num w:numId="3" w16cid:durableId="908072724">
    <w:abstractNumId w:val="7"/>
  </w:num>
  <w:num w:numId="4" w16cid:durableId="640117957">
    <w:abstractNumId w:val="0"/>
  </w:num>
  <w:num w:numId="5" w16cid:durableId="325673321">
    <w:abstractNumId w:val="5"/>
  </w:num>
  <w:num w:numId="6" w16cid:durableId="564032749">
    <w:abstractNumId w:val="4"/>
  </w:num>
  <w:num w:numId="7" w16cid:durableId="405995863">
    <w:abstractNumId w:val="8"/>
  </w:num>
  <w:num w:numId="8" w16cid:durableId="766122056">
    <w:abstractNumId w:val="2"/>
  </w:num>
  <w:num w:numId="9" w16cid:durableId="1583181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4NDI4MTI5ODIxYTQwNWI1NTE1MGVhZjQ3NGUyZmQifQ=="/>
  </w:docVars>
  <w:rsids>
    <w:rsidRoot w:val="004035EB"/>
    <w:rsid w:val="000004A9"/>
    <w:rsid w:val="00000530"/>
    <w:rsid w:val="00005340"/>
    <w:rsid w:val="00034B9C"/>
    <w:rsid w:val="00072D97"/>
    <w:rsid w:val="00074ABE"/>
    <w:rsid w:val="00077669"/>
    <w:rsid w:val="00080286"/>
    <w:rsid w:val="00092E55"/>
    <w:rsid w:val="000E3469"/>
    <w:rsid w:val="0010190C"/>
    <w:rsid w:val="00114824"/>
    <w:rsid w:val="0012645B"/>
    <w:rsid w:val="00136E4C"/>
    <w:rsid w:val="001537CA"/>
    <w:rsid w:val="00166FFF"/>
    <w:rsid w:val="00171EAA"/>
    <w:rsid w:val="0018096B"/>
    <w:rsid w:val="00197E25"/>
    <w:rsid w:val="001A2703"/>
    <w:rsid w:val="001B33F7"/>
    <w:rsid w:val="001B6557"/>
    <w:rsid w:val="001C5A26"/>
    <w:rsid w:val="00211123"/>
    <w:rsid w:val="0021645D"/>
    <w:rsid w:val="002345D2"/>
    <w:rsid w:val="00254235"/>
    <w:rsid w:val="00255F50"/>
    <w:rsid w:val="00260DB1"/>
    <w:rsid w:val="002614A0"/>
    <w:rsid w:val="002678E5"/>
    <w:rsid w:val="00267FBE"/>
    <w:rsid w:val="0027764A"/>
    <w:rsid w:val="002848F2"/>
    <w:rsid w:val="002966BD"/>
    <w:rsid w:val="00297231"/>
    <w:rsid w:val="002A62EE"/>
    <w:rsid w:val="002B023D"/>
    <w:rsid w:val="002B2C1B"/>
    <w:rsid w:val="002C59F8"/>
    <w:rsid w:val="002E1457"/>
    <w:rsid w:val="002E1E1C"/>
    <w:rsid w:val="002F4B60"/>
    <w:rsid w:val="002F607C"/>
    <w:rsid w:val="003153CE"/>
    <w:rsid w:val="003336EA"/>
    <w:rsid w:val="00333E56"/>
    <w:rsid w:val="003502DE"/>
    <w:rsid w:val="00362E1E"/>
    <w:rsid w:val="00397E58"/>
    <w:rsid w:val="003B19A6"/>
    <w:rsid w:val="003B6415"/>
    <w:rsid w:val="003D4733"/>
    <w:rsid w:val="003E231B"/>
    <w:rsid w:val="004035EB"/>
    <w:rsid w:val="00410777"/>
    <w:rsid w:val="00415080"/>
    <w:rsid w:val="004159F4"/>
    <w:rsid w:val="00431DF4"/>
    <w:rsid w:val="00435E4F"/>
    <w:rsid w:val="0044193E"/>
    <w:rsid w:val="00451F6A"/>
    <w:rsid w:val="00460217"/>
    <w:rsid w:val="0047287B"/>
    <w:rsid w:val="0048088C"/>
    <w:rsid w:val="004A2AC3"/>
    <w:rsid w:val="004C1A5E"/>
    <w:rsid w:val="004C1B16"/>
    <w:rsid w:val="004F7643"/>
    <w:rsid w:val="00502ACB"/>
    <w:rsid w:val="00507010"/>
    <w:rsid w:val="00510748"/>
    <w:rsid w:val="005305CB"/>
    <w:rsid w:val="00542CF1"/>
    <w:rsid w:val="00560DE3"/>
    <w:rsid w:val="0056720C"/>
    <w:rsid w:val="005A02BE"/>
    <w:rsid w:val="005C1CD8"/>
    <w:rsid w:val="005D2B94"/>
    <w:rsid w:val="005F10AE"/>
    <w:rsid w:val="005F450A"/>
    <w:rsid w:val="00617C73"/>
    <w:rsid w:val="0062067C"/>
    <w:rsid w:val="00623374"/>
    <w:rsid w:val="00625391"/>
    <w:rsid w:val="0064454D"/>
    <w:rsid w:val="00657744"/>
    <w:rsid w:val="0067228A"/>
    <w:rsid w:val="0067355B"/>
    <w:rsid w:val="0068091C"/>
    <w:rsid w:val="00687663"/>
    <w:rsid w:val="006D2DD7"/>
    <w:rsid w:val="006E0D67"/>
    <w:rsid w:val="006E30BE"/>
    <w:rsid w:val="006E5A13"/>
    <w:rsid w:val="006F7C55"/>
    <w:rsid w:val="0070153F"/>
    <w:rsid w:val="0075023E"/>
    <w:rsid w:val="0075266C"/>
    <w:rsid w:val="007864FC"/>
    <w:rsid w:val="0078702E"/>
    <w:rsid w:val="00790281"/>
    <w:rsid w:val="007958E6"/>
    <w:rsid w:val="007B4B8E"/>
    <w:rsid w:val="007C0854"/>
    <w:rsid w:val="007D74D9"/>
    <w:rsid w:val="007F08AD"/>
    <w:rsid w:val="007F37F0"/>
    <w:rsid w:val="007F5932"/>
    <w:rsid w:val="0081191F"/>
    <w:rsid w:val="008155D2"/>
    <w:rsid w:val="0082031F"/>
    <w:rsid w:val="0086270D"/>
    <w:rsid w:val="00866B70"/>
    <w:rsid w:val="00872CE7"/>
    <w:rsid w:val="008745CF"/>
    <w:rsid w:val="008A2A1A"/>
    <w:rsid w:val="008A409A"/>
    <w:rsid w:val="008A6829"/>
    <w:rsid w:val="008B7B6A"/>
    <w:rsid w:val="008E212F"/>
    <w:rsid w:val="008E7D4B"/>
    <w:rsid w:val="0091140B"/>
    <w:rsid w:val="00911AA5"/>
    <w:rsid w:val="00934681"/>
    <w:rsid w:val="00934AFE"/>
    <w:rsid w:val="00971530"/>
    <w:rsid w:val="00977220"/>
    <w:rsid w:val="00984668"/>
    <w:rsid w:val="009924E7"/>
    <w:rsid w:val="009A30FE"/>
    <w:rsid w:val="009A4B38"/>
    <w:rsid w:val="009B0D5B"/>
    <w:rsid w:val="009B3E85"/>
    <w:rsid w:val="009C284E"/>
    <w:rsid w:val="009E2520"/>
    <w:rsid w:val="00A01379"/>
    <w:rsid w:val="00A17D30"/>
    <w:rsid w:val="00A30AC6"/>
    <w:rsid w:val="00A619C1"/>
    <w:rsid w:val="00A66AF9"/>
    <w:rsid w:val="00AB6336"/>
    <w:rsid w:val="00AC3894"/>
    <w:rsid w:val="00AC42A1"/>
    <w:rsid w:val="00AC5C98"/>
    <w:rsid w:val="00B24040"/>
    <w:rsid w:val="00B27277"/>
    <w:rsid w:val="00B368A5"/>
    <w:rsid w:val="00B70FC5"/>
    <w:rsid w:val="00B93FA4"/>
    <w:rsid w:val="00BA3771"/>
    <w:rsid w:val="00BB14AF"/>
    <w:rsid w:val="00BE19A5"/>
    <w:rsid w:val="00BF2803"/>
    <w:rsid w:val="00BF3869"/>
    <w:rsid w:val="00C30919"/>
    <w:rsid w:val="00C313E4"/>
    <w:rsid w:val="00C33C82"/>
    <w:rsid w:val="00C46DC2"/>
    <w:rsid w:val="00C52208"/>
    <w:rsid w:val="00C82C17"/>
    <w:rsid w:val="00C9113C"/>
    <w:rsid w:val="00C92E23"/>
    <w:rsid w:val="00C93D83"/>
    <w:rsid w:val="00CA1B87"/>
    <w:rsid w:val="00CB0896"/>
    <w:rsid w:val="00CC4664"/>
    <w:rsid w:val="00CD14B9"/>
    <w:rsid w:val="00CD1D11"/>
    <w:rsid w:val="00CF108C"/>
    <w:rsid w:val="00CF3132"/>
    <w:rsid w:val="00CF5DAB"/>
    <w:rsid w:val="00D0256C"/>
    <w:rsid w:val="00D06713"/>
    <w:rsid w:val="00D27D8F"/>
    <w:rsid w:val="00D35AD6"/>
    <w:rsid w:val="00D35F7E"/>
    <w:rsid w:val="00D36A21"/>
    <w:rsid w:val="00D61841"/>
    <w:rsid w:val="00D9677D"/>
    <w:rsid w:val="00D971E5"/>
    <w:rsid w:val="00DA73B3"/>
    <w:rsid w:val="00DB0050"/>
    <w:rsid w:val="00DB1BD6"/>
    <w:rsid w:val="00DC2306"/>
    <w:rsid w:val="00DE1087"/>
    <w:rsid w:val="00DE3DB4"/>
    <w:rsid w:val="00DF492B"/>
    <w:rsid w:val="00E10182"/>
    <w:rsid w:val="00E11DEE"/>
    <w:rsid w:val="00E733C7"/>
    <w:rsid w:val="00E95F96"/>
    <w:rsid w:val="00EB6721"/>
    <w:rsid w:val="00EE339B"/>
    <w:rsid w:val="00EF05C7"/>
    <w:rsid w:val="00F0340A"/>
    <w:rsid w:val="00F267F1"/>
    <w:rsid w:val="00F3793D"/>
    <w:rsid w:val="00F40A78"/>
    <w:rsid w:val="00F701AB"/>
    <w:rsid w:val="00F9489F"/>
    <w:rsid w:val="00FA7B91"/>
    <w:rsid w:val="00FB26DE"/>
    <w:rsid w:val="00FB71FF"/>
    <w:rsid w:val="00FC19F7"/>
    <w:rsid w:val="00FD62DF"/>
    <w:rsid w:val="00FE7B06"/>
    <w:rsid w:val="00FF5437"/>
    <w:rsid w:val="4ADB52AA"/>
    <w:rsid w:val="64E77440"/>
    <w:rsid w:val="6C5A2BED"/>
    <w:rsid w:val="6CA36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AB6E"/>
  <w15:docId w15:val="{F74AC5E3-61F9-47E7-B953-E74FD4FD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rPr>
      <w:sz w:val="32"/>
      <w:szCs w:val="32"/>
    </w:rPr>
  </w:style>
  <w:style w:type="paragraph" w:styleId="a4">
    <w:name w:val="footer"/>
    <w:basedOn w:val="a"/>
    <w:link w:val="a5"/>
    <w:uiPriority w:val="99"/>
    <w:qFormat/>
    <w:pPr>
      <w:tabs>
        <w:tab w:val="center" w:pos="4153"/>
        <w:tab w:val="right" w:pos="8306"/>
      </w:tabs>
      <w:snapToGrid w:val="0"/>
      <w:jc w:val="left"/>
    </w:pPr>
    <w:rPr>
      <w:sz w:val="18"/>
      <w:szCs w:val="18"/>
      <w:lang w:val="zh-CN"/>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lang w:val="zh-CN"/>
    </w:rPr>
  </w:style>
  <w:style w:type="character" w:styleId="a8">
    <w:name w:val="page number"/>
    <w:basedOn w:val="a0"/>
    <w:qFormat/>
  </w:style>
  <w:style w:type="character" w:customStyle="1" w:styleId="a7">
    <w:name w:val="页眉 字符"/>
    <w:link w:val="a6"/>
    <w:rPr>
      <w:kern w:val="2"/>
      <w:sz w:val="18"/>
      <w:szCs w:val="18"/>
    </w:rPr>
  </w:style>
  <w:style w:type="character" w:customStyle="1" w:styleId="a5">
    <w:name w:val="页脚 字符"/>
    <w:link w:val="a4"/>
    <w:uiPriority w:val="99"/>
    <w:rPr>
      <w:kern w:val="2"/>
      <w:sz w:val="18"/>
      <w:szCs w:val="18"/>
    </w:rPr>
  </w:style>
  <w:style w:type="paragraph" w:styleId="a9">
    <w:name w:val="List Paragraph"/>
    <w:basedOn w:val="a"/>
    <w:uiPriority w:val="99"/>
    <w:rsid w:val="00F379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8</Pages>
  <Words>495</Words>
  <Characters>2825</Characters>
  <Application>Microsoft Office Word</Application>
  <DocSecurity>0</DocSecurity>
  <Lines>23</Lines>
  <Paragraphs>6</Paragraphs>
  <ScaleCrop>false</ScaleCrop>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附件五：</dc:title>
  <dc:creator>*</dc:creator>
  <cp:lastModifiedBy>Jie Yang</cp:lastModifiedBy>
  <cp:revision>24</cp:revision>
  <cp:lastPrinted>2013-09-24T06:25:00Z</cp:lastPrinted>
  <dcterms:created xsi:type="dcterms:W3CDTF">2022-07-23T07:55:00Z</dcterms:created>
  <dcterms:modified xsi:type="dcterms:W3CDTF">2023-10-07T03:28:00Z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F78906E1B2D6441193B4AB33907C4A45_12</vt:lpwstr>
  </property>
</Properties>
</file>