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E837" w14:textId="77777777" w:rsidR="00AC2C1B" w:rsidRDefault="00714366">
      <w:pPr>
        <w:widowControl/>
        <w:pBdr>
          <w:bottom w:val="single" w:sz="4" w:space="31" w:color="E1E1E1"/>
        </w:pBdr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  <w:lang w:bidi="ar"/>
        </w:rPr>
        <w:t>关于公布教育部产学合作协同育人项目指南通过企业名单</w:t>
      </w:r>
    </w:p>
    <w:p w14:paraId="21886EA8" w14:textId="77777777" w:rsidR="00AC2C1B" w:rsidRDefault="00714366">
      <w:pPr>
        <w:widowControl/>
        <w:pBdr>
          <w:bottom w:val="single" w:sz="4" w:space="31" w:color="E1E1E1"/>
        </w:pBdr>
        <w:jc w:val="center"/>
        <w:rPr>
          <w:rFonts w:ascii="微软雅黑" w:eastAsia="微软雅黑" w:hAnsi="微软雅黑" w:cs="微软雅黑"/>
          <w:b/>
          <w:bCs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  <w:lang w:bidi="ar"/>
        </w:rPr>
        <w:t>2022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  <w:lang w:bidi="ar"/>
        </w:rPr>
        <w:t>年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  <w:lang w:bidi="ar"/>
        </w:rPr>
        <w:t>3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  <w:lang w:bidi="ar"/>
        </w:rPr>
        <w:t>月）的通知</w:t>
      </w:r>
    </w:p>
    <w:p w14:paraId="0A09F36F" w14:textId="77777777" w:rsidR="00AC2C1B" w:rsidRDefault="00714366">
      <w:pPr>
        <w:pStyle w:val="a3"/>
        <w:widowControl/>
        <w:spacing w:line="444" w:lineRule="atLeast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各省、自治区、直辖市教育厅（教委），新疆生产建设兵团教育局，有关高等学校，有关企业：</w:t>
      </w:r>
    </w:p>
    <w:p w14:paraId="3ACC98FB" w14:textId="77777777" w:rsidR="00AC2C1B" w:rsidRDefault="00714366">
      <w:pPr>
        <w:pStyle w:val="a3"/>
        <w:widowControl/>
        <w:spacing w:line="480" w:lineRule="atLeast"/>
        <w:ind w:firstLine="516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为深入贯彻落实《“十四五”教育发展规划》《国务院办公厅关于深化产教融合的若干意见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》等文件要求，调动好高校和企业两个积极性，实现产学研深度融合，以产业和技术发展的最新需求推动高校人才培养改革，根据《教育部产学合作协同育人项目管理办法》（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教高厅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〔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〕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号），经企业申报、产学合作协同育人项目专家组审议通过，形成了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2022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月产学合作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协同育人项目指南，共有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290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家企业通过评审（企业名单见附件）。各企业项目指南详情请登录“教育部产学合作协同育人项目平台”（以下简称“平台”，网址：</w:t>
      </w:r>
      <w:hyperlink r:id="rId4" w:history="1">
        <w:r>
          <w:rPr>
            <w:rFonts w:ascii="仿宋_GB2312" w:eastAsia="仿宋_GB2312" w:hAnsi="仿宋" w:hint="eastAsia"/>
            <w:color w:val="000000"/>
            <w:sz w:val="32"/>
            <w:szCs w:val="32"/>
          </w:rPr>
          <w:t>http://cxhz.hep.com.cn</w:t>
        </w:r>
        <w:r>
          <w:rPr>
            <w:rFonts w:ascii="仿宋_GB2312" w:eastAsia="仿宋_GB2312" w:hAnsi="仿宋" w:hint="eastAsia"/>
            <w:color w:val="000000"/>
            <w:sz w:val="32"/>
            <w:szCs w:val="32"/>
          </w:rPr>
          <w:t>）查询。现将有关事项通知如下。</w:t>
        </w:r>
      </w:hyperlink>
    </w:p>
    <w:p w14:paraId="56159CBD" w14:textId="77777777" w:rsidR="00AC2C1B" w:rsidRDefault="00714366">
      <w:pPr>
        <w:pStyle w:val="a3"/>
        <w:widowControl/>
        <w:spacing w:line="480" w:lineRule="atLeast"/>
        <w:ind w:firstLine="516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一、请各省（市、区）教育厅（教委）加强组织和宣传，将本通知转发给相关高校，动员更多教师积极参与产学合作协同育人项目。</w:t>
      </w:r>
    </w:p>
    <w:p w14:paraId="162AEA69" w14:textId="77777777" w:rsidR="00AC2C1B" w:rsidRDefault="00714366">
      <w:pPr>
        <w:pStyle w:val="a3"/>
        <w:widowControl/>
        <w:spacing w:line="480" w:lineRule="atLeast"/>
        <w:ind w:firstLine="516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二、有关高校要根据各校情况和产学合作需要，组织师生自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18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日起自愿在平台注册申报，并加强项目申报及实施过程管理，指定专门人员在平台上负责项目申报、协议签署、结题审核等工作。</w:t>
      </w:r>
    </w:p>
    <w:p w14:paraId="076F7944" w14:textId="5C648C0A" w:rsidR="00AC2C1B" w:rsidRDefault="00714366" w:rsidP="00714366">
      <w:pPr>
        <w:pStyle w:val="a3"/>
        <w:widowControl/>
        <w:spacing w:line="480" w:lineRule="atLeast"/>
        <w:ind w:firstLine="516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三、有关企业要严格遵守《教育部产学合作协同育人项目管理办法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》，切实履行承诺，规范项目管理，保证项目评审的公开公正，及时公布项目评审结果。</w:t>
      </w:r>
    </w:p>
    <w:p w14:paraId="5A8BE53E" w14:textId="77777777" w:rsidR="00AC2C1B" w:rsidRDefault="00714366">
      <w:pPr>
        <w:pStyle w:val="a3"/>
        <w:widowControl/>
        <w:spacing w:line="444" w:lineRule="atLeast"/>
        <w:ind w:firstLine="516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四、时间安排</w:t>
      </w:r>
    </w:p>
    <w:p w14:paraId="43E65690" w14:textId="77777777" w:rsidR="00AC2C1B" w:rsidRDefault="00714366" w:rsidP="00714366">
      <w:pPr>
        <w:pStyle w:val="a3"/>
        <w:widowControl/>
        <w:spacing w:line="480" w:lineRule="atLeast"/>
        <w:ind w:firstLine="516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30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日前在平台内完成协议确认的项目，将纳入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2022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年第一批立项名单审核与发布。</w:t>
      </w:r>
    </w:p>
    <w:p w14:paraId="7693A063" w14:textId="77777777" w:rsidR="00AC2C1B" w:rsidRDefault="00714366" w:rsidP="00714366">
      <w:pPr>
        <w:pStyle w:val="a3"/>
        <w:widowControl/>
        <w:spacing w:line="480" w:lineRule="atLeast"/>
        <w:ind w:firstLine="516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30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日前在平台内完成协议确认的项目，将纳入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2022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年第二批立项名单审核与发布。</w:t>
      </w:r>
    </w:p>
    <w:p w14:paraId="187CDA26" w14:textId="0A957108" w:rsidR="00AC2C1B" w:rsidRDefault="00714366" w:rsidP="00714366">
      <w:pPr>
        <w:pStyle w:val="a3"/>
        <w:widowControl/>
        <w:spacing w:line="480" w:lineRule="atLeast"/>
        <w:ind w:firstLine="516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30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日后在平台内完成协议确认的项目，将不纳入教育部产学合作协同育人项目。</w:t>
      </w:r>
    </w:p>
    <w:p w14:paraId="08C991BD" w14:textId="77777777" w:rsidR="00AC2C1B" w:rsidRDefault="00AC2C1B">
      <w:pPr>
        <w:pStyle w:val="a3"/>
        <w:widowControl/>
        <w:spacing w:line="444" w:lineRule="atLeast"/>
        <w:ind w:firstLine="156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14:paraId="37E8C066" w14:textId="77777777" w:rsidR="00AC2C1B" w:rsidRDefault="00714366">
      <w:pPr>
        <w:pStyle w:val="a3"/>
        <w:widowControl/>
        <w:spacing w:line="444" w:lineRule="atLeast"/>
        <w:ind w:firstLine="156"/>
        <w:jc w:val="righ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教育部产学合作协同育人项目专家组</w:t>
      </w:r>
    </w:p>
    <w:p w14:paraId="1C964101" w14:textId="0E439753" w:rsidR="00AC2C1B" w:rsidRDefault="00714366" w:rsidP="00714366">
      <w:pPr>
        <w:pStyle w:val="a3"/>
        <w:widowControl/>
        <w:spacing w:line="444" w:lineRule="atLeast"/>
        <w:ind w:firstLine="156"/>
        <w:jc w:val="righ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2022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</w:t>
      </w:r>
    </w:p>
    <w:sectPr w:rsidR="00AC2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7F7838"/>
    <w:rsid w:val="00714366"/>
    <w:rsid w:val="00AC2C1B"/>
    <w:rsid w:val="05CF7F96"/>
    <w:rsid w:val="0BD51E39"/>
    <w:rsid w:val="1B5C5BAB"/>
    <w:rsid w:val="3C8127B7"/>
    <w:rsid w:val="547F7838"/>
    <w:rsid w:val="67B0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C4B54"/>
  <w15:docId w15:val="{96A2BC89-80E3-4C45-8BC9-A8D381B4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xhz.hep.com.xn--cn)-ep0gn20n.xn--ghqyll8e2tm69cjvw01ukwhrz0djrr.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moream</dc:creator>
  <cp:lastModifiedBy>wkp1025 wkp1025</cp:lastModifiedBy>
  <cp:revision>2</cp:revision>
  <dcterms:created xsi:type="dcterms:W3CDTF">2022-04-18T03:20:00Z</dcterms:created>
  <dcterms:modified xsi:type="dcterms:W3CDTF">2022-04-24T01:04:00Z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57AF4AF0BCA84782B9273EF4923CDDB0</vt:lpwstr>
  </property>
</Properties>
</file>